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FB88CA" w14:textId="2CE6F375" w:rsidR="008E0B6C" w:rsidRPr="006843E3" w:rsidRDefault="008E0B6C" w:rsidP="008E0B6C">
      <w:pPr>
        <w:spacing w:after="0" w:line="240" w:lineRule="auto"/>
        <w:jc w:val="center"/>
        <w:rPr>
          <w:rFonts w:ascii="Times New Roman" w:eastAsia="Times New Roman" w:hAnsi="Times New Roman" w:cs="Times New Roman"/>
          <w:b/>
          <w:bCs/>
          <w:color w:val="000000"/>
          <w:sz w:val="28"/>
          <w:szCs w:val="28"/>
          <w:lang w:val="en-US" w:eastAsia="it-IT"/>
        </w:rPr>
      </w:pPr>
      <w:bookmarkStart w:id="0" w:name="_Hlk137726239"/>
      <w:r w:rsidRPr="006843E3">
        <w:rPr>
          <w:rFonts w:ascii="Times New Roman" w:eastAsia="Times New Roman" w:hAnsi="Times New Roman" w:cs="Times New Roman"/>
          <w:b/>
          <w:bCs/>
          <w:color w:val="000000"/>
          <w:sz w:val="28"/>
          <w:szCs w:val="28"/>
          <w:lang w:val="en-US" w:eastAsia="it-IT"/>
        </w:rPr>
        <w:t xml:space="preserve">Novel PLA and TPU </w:t>
      </w:r>
      <w:r w:rsidR="00937430" w:rsidRPr="006843E3">
        <w:rPr>
          <w:rFonts w:ascii="Times New Roman" w:eastAsia="Times New Roman" w:hAnsi="Times New Roman" w:cs="Times New Roman"/>
          <w:b/>
          <w:bCs/>
          <w:color w:val="000000"/>
          <w:sz w:val="28"/>
          <w:szCs w:val="28"/>
          <w:lang w:val="en-US" w:eastAsia="it-IT"/>
        </w:rPr>
        <w:t>B</w:t>
      </w:r>
      <w:r w:rsidRPr="006843E3">
        <w:rPr>
          <w:rFonts w:ascii="Times New Roman" w:eastAsia="Times New Roman" w:hAnsi="Times New Roman" w:cs="Times New Roman"/>
          <w:b/>
          <w:bCs/>
          <w:color w:val="000000"/>
          <w:sz w:val="28"/>
          <w:szCs w:val="28"/>
          <w:lang w:val="en-US" w:eastAsia="it-IT"/>
        </w:rPr>
        <w:t>io-</w:t>
      </w:r>
      <w:r w:rsidR="00937430" w:rsidRPr="006843E3">
        <w:rPr>
          <w:rFonts w:ascii="Times New Roman" w:eastAsia="Times New Roman" w:hAnsi="Times New Roman" w:cs="Times New Roman"/>
          <w:b/>
          <w:bCs/>
          <w:color w:val="000000"/>
          <w:sz w:val="28"/>
          <w:szCs w:val="28"/>
          <w:lang w:val="en-US" w:eastAsia="it-IT"/>
        </w:rPr>
        <w:t>C</w:t>
      </w:r>
      <w:r w:rsidRPr="006843E3">
        <w:rPr>
          <w:rFonts w:ascii="Times New Roman" w:eastAsia="Times New Roman" w:hAnsi="Times New Roman" w:cs="Times New Roman"/>
          <w:b/>
          <w:bCs/>
          <w:color w:val="000000"/>
          <w:sz w:val="28"/>
          <w:szCs w:val="28"/>
          <w:lang w:val="en-US" w:eastAsia="it-IT"/>
        </w:rPr>
        <w:t xml:space="preserve">omposites from </w:t>
      </w:r>
      <w:r w:rsidR="00937430" w:rsidRPr="006843E3">
        <w:rPr>
          <w:rFonts w:ascii="Times New Roman" w:eastAsia="Times New Roman" w:hAnsi="Times New Roman" w:cs="Times New Roman"/>
          <w:b/>
          <w:bCs/>
          <w:color w:val="000000"/>
          <w:sz w:val="28"/>
          <w:szCs w:val="28"/>
          <w:lang w:val="en-US" w:eastAsia="it-IT"/>
        </w:rPr>
        <w:t>L</w:t>
      </w:r>
      <w:r w:rsidRPr="006843E3">
        <w:rPr>
          <w:rFonts w:ascii="Times New Roman" w:eastAsia="Times New Roman" w:hAnsi="Times New Roman" w:cs="Times New Roman"/>
          <w:b/>
          <w:bCs/>
          <w:color w:val="000000"/>
          <w:sz w:val="28"/>
          <w:szCs w:val="28"/>
          <w:lang w:val="en-US" w:eastAsia="it-IT"/>
        </w:rPr>
        <w:t xml:space="preserve">eather </w:t>
      </w:r>
      <w:r w:rsidR="00937430" w:rsidRPr="006843E3">
        <w:rPr>
          <w:rFonts w:ascii="Times New Roman" w:eastAsia="Times New Roman" w:hAnsi="Times New Roman" w:cs="Times New Roman"/>
          <w:b/>
          <w:bCs/>
          <w:color w:val="000000"/>
          <w:sz w:val="28"/>
          <w:szCs w:val="28"/>
          <w:lang w:val="en-US" w:eastAsia="it-IT"/>
        </w:rPr>
        <w:t>W</w:t>
      </w:r>
      <w:r w:rsidRPr="006843E3">
        <w:rPr>
          <w:rFonts w:ascii="Times New Roman" w:eastAsia="Times New Roman" w:hAnsi="Times New Roman" w:cs="Times New Roman"/>
          <w:b/>
          <w:bCs/>
          <w:color w:val="000000"/>
          <w:sz w:val="28"/>
          <w:szCs w:val="28"/>
          <w:lang w:val="en-US" w:eastAsia="it-IT"/>
        </w:rPr>
        <w:t>astes for Fused Filament Fabrication Additive Manufacturing technologies</w:t>
      </w:r>
    </w:p>
    <w:p w14:paraId="4BBB70AB" w14:textId="77777777" w:rsidR="008E0B6C" w:rsidRPr="006843E3" w:rsidRDefault="008E0B6C" w:rsidP="008E0B6C">
      <w:pPr>
        <w:spacing w:after="0" w:line="240" w:lineRule="auto"/>
        <w:jc w:val="center"/>
        <w:rPr>
          <w:rFonts w:ascii="Times New Roman" w:eastAsia="Times New Roman" w:hAnsi="Times New Roman" w:cs="Times New Roman"/>
          <w:b/>
          <w:bCs/>
          <w:color w:val="000000"/>
          <w:sz w:val="28"/>
          <w:szCs w:val="28"/>
          <w:lang w:val="en-US" w:eastAsia="it-IT"/>
        </w:rPr>
      </w:pPr>
    </w:p>
    <w:p w14:paraId="70DE2E4E" w14:textId="77777777" w:rsidR="008E0B6C" w:rsidRPr="006843E3" w:rsidRDefault="008E0B6C" w:rsidP="008E0B6C">
      <w:pPr>
        <w:spacing w:after="0" w:line="240" w:lineRule="auto"/>
        <w:jc w:val="center"/>
        <w:rPr>
          <w:rFonts w:ascii="Times New Roman" w:eastAsia="Times New Roman" w:hAnsi="Times New Roman" w:cs="Times New Roman"/>
          <w:b/>
          <w:bCs/>
          <w:color w:val="000000"/>
          <w:sz w:val="28"/>
          <w:szCs w:val="28"/>
          <w:lang w:val="en-US" w:eastAsia="it-IT"/>
        </w:rPr>
      </w:pPr>
    </w:p>
    <w:p w14:paraId="16A34C8A" w14:textId="77777777" w:rsidR="008E0B6C" w:rsidRPr="006843E3" w:rsidRDefault="008E0B6C" w:rsidP="008E0B6C">
      <w:pPr>
        <w:spacing w:after="0" w:line="240" w:lineRule="auto"/>
        <w:jc w:val="center"/>
        <w:rPr>
          <w:rFonts w:ascii="Times New Roman" w:eastAsia="Times New Roman" w:hAnsi="Times New Roman" w:cs="Times New Roman"/>
          <w:color w:val="000000"/>
          <w:sz w:val="24"/>
          <w:szCs w:val="24"/>
          <w:vertAlign w:val="subscript"/>
          <w:lang w:eastAsia="it-IT"/>
        </w:rPr>
      </w:pPr>
      <w:r w:rsidRPr="006843E3">
        <w:rPr>
          <w:rFonts w:ascii="Times New Roman" w:eastAsia="Times New Roman" w:hAnsi="Times New Roman" w:cs="Times New Roman"/>
          <w:color w:val="000000"/>
          <w:sz w:val="24"/>
          <w:szCs w:val="24"/>
          <w:lang w:eastAsia="it-IT"/>
        </w:rPr>
        <w:t>Rosario Mascolo</w:t>
      </w:r>
      <w:r w:rsidRPr="006843E3">
        <w:rPr>
          <w:rFonts w:ascii="Times New Roman" w:eastAsia="Times New Roman" w:hAnsi="Times New Roman" w:cs="Times New Roman"/>
          <w:color w:val="000000"/>
          <w:sz w:val="24"/>
          <w:szCs w:val="24"/>
          <w:vertAlign w:val="subscript"/>
          <w:lang w:eastAsia="it-IT"/>
        </w:rPr>
        <w:t>1</w:t>
      </w:r>
      <w:r w:rsidRPr="006843E3">
        <w:rPr>
          <w:rFonts w:ascii="Times New Roman" w:eastAsia="Times New Roman" w:hAnsi="Times New Roman" w:cs="Times New Roman"/>
          <w:color w:val="000000"/>
          <w:sz w:val="24"/>
          <w:szCs w:val="24"/>
          <w:lang w:eastAsia="it-IT"/>
        </w:rPr>
        <w:t>, Emiliano Bilotti</w:t>
      </w:r>
      <w:r w:rsidRPr="006843E3">
        <w:rPr>
          <w:rFonts w:ascii="Times New Roman" w:eastAsia="Times New Roman" w:hAnsi="Times New Roman" w:cs="Times New Roman"/>
          <w:color w:val="000000"/>
          <w:sz w:val="24"/>
          <w:szCs w:val="24"/>
          <w:vertAlign w:val="subscript"/>
          <w:lang w:eastAsia="it-IT"/>
        </w:rPr>
        <w:t>2</w:t>
      </w:r>
      <w:r w:rsidRPr="006843E3">
        <w:rPr>
          <w:rFonts w:ascii="Times New Roman" w:eastAsia="Times New Roman" w:hAnsi="Times New Roman" w:cs="Times New Roman"/>
          <w:color w:val="000000"/>
          <w:sz w:val="24"/>
          <w:szCs w:val="24"/>
          <w:lang w:eastAsia="it-IT"/>
        </w:rPr>
        <w:t>, Luca Giorleo</w:t>
      </w:r>
      <w:r w:rsidRPr="006843E3">
        <w:rPr>
          <w:rFonts w:ascii="Times New Roman" w:eastAsia="Times New Roman" w:hAnsi="Times New Roman" w:cs="Times New Roman"/>
          <w:color w:val="000000"/>
          <w:sz w:val="24"/>
          <w:szCs w:val="24"/>
          <w:vertAlign w:val="subscript"/>
          <w:lang w:eastAsia="it-IT"/>
        </w:rPr>
        <w:t>3</w:t>
      </w:r>
      <w:r w:rsidRPr="006843E3">
        <w:rPr>
          <w:rFonts w:ascii="Times New Roman" w:eastAsia="Times New Roman" w:hAnsi="Times New Roman" w:cs="Times New Roman"/>
          <w:color w:val="000000"/>
          <w:sz w:val="24"/>
          <w:szCs w:val="24"/>
          <w:lang w:eastAsia="it-IT"/>
        </w:rPr>
        <w:t>, Muhammad Umar Nazir</w:t>
      </w:r>
      <w:r w:rsidRPr="006843E3">
        <w:rPr>
          <w:rFonts w:ascii="Times New Roman" w:eastAsia="Times New Roman" w:hAnsi="Times New Roman" w:cs="Times New Roman"/>
          <w:color w:val="000000"/>
          <w:sz w:val="24"/>
          <w:szCs w:val="24"/>
          <w:vertAlign w:val="subscript"/>
          <w:lang w:eastAsia="it-IT"/>
        </w:rPr>
        <w:t>4</w:t>
      </w:r>
    </w:p>
    <w:p w14:paraId="11BC1AAF" w14:textId="77777777" w:rsidR="008E0B6C" w:rsidRPr="006843E3" w:rsidRDefault="008E0B6C" w:rsidP="008E0B6C">
      <w:pPr>
        <w:spacing w:after="0" w:line="240" w:lineRule="auto"/>
        <w:jc w:val="both"/>
        <w:rPr>
          <w:rFonts w:ascii="Times New Roman" w:eastAsia="Times New Roman" w:hAnsi="Times New Roman" w:cs="Times New Roman"/>
          <w:color w:val="000000"/>
          <w:sz w:val="24"/>
          <w:szCs w:val="24"/>
          <w:vertAlign w:val="subscript"/>
          <w:lang w:eastAsia="it-IT"/>
        </w:rPr>
      </w:pPr>
    </w:p>
    <w:p w14:paraId="7858692A" w14:textId="77777777" w:rsidR="008E0B6C" w:rsidRPr="006843E3" w:rsidRDefault="008E0B6C" w:rsidP="008E0B6C">
      <w:pPr>
        <w:spacing w:after="0" w:line="240" w:lineRule="auto"/>
        <w:jc w:val="both"/>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vertAlign w:val="subscript"/>
          <w:lang w:eastAsia="it-IT"/>
        </w:rPr>
        <w:t xml:space="preserve">1 </w:t>
      </w:r>
      <w:r w:rsidRPr="006843E3">
        <w:rPr>
          <w:rFonts w:ascii="Times New Roman" w:eastAsia="Times New Roman" w:hAnsi="Times New Roman" w:cs="Times New Roman"/>
          <w:color w:val="000000"/>
          <w:sz w:val="20"/>
          <w:szCs w:val="20"/>
          <w:lang w:eastAsia="it-IT"/>
        </w:rPr>
        <w:t xml:space="preserve">Stazione Sperimentale per l’Industria delle Pelli e delle Materie Concianti srl, via Campi Flegrei 34, 84134 Pozzuoli (Napoli), Italy, +39 0815979100, </w:t>
      </w:r>
      <w:hyperlink r:id="rId8" w:history="1">
        <w:r w:rsidRPr="006843E3">
          <w:rPr>
            <w:rStyle w:val="a8"/>
            <w:rFonts w:ascii="Times New Roman" w:eastAsia="Times New Roman" w:hAnsi="Times New Roman" w:cs="Times New Roman"/>
            <w:sz w:val="20"/>
            <w:szCs w:val="20"/>
            <w:lang w:eastAsia="it-IT"/>
          </w:rPr>
          <w:t>r.mascolo@ssip.it</w:t>
        </w:r>
      </w:hyperlink>
    </w:p>
    <w:p w14:paraId="72C755EF" w14:textId="77777777" w:rsidR="008E0B6C" w:rsidRPr="006843E3" w:rsidRDefault="008E0B6C" w:rsidP="008E0B6C">
      <w:pPr>
        <w:spacing w:after="0" w:line="240" w:lineRule="auto"/>
        <w:jc w:val="both"/>
        <w:rPr>
          <w:rFonts w:ascii="Times New Roman" w:eastAsia="Times New Roman" w:hAnsi="Times New Roman" w:cs="Times New Roman"/>
          <w:color w:val="000000"/>
          <w:sz w:val="20"/>
          <w:szCs w:val="20"/>
          <w:lang w:val="en-US" w:eastAsia="it-IT"/>
        </w:rPr>
      </w:pPr>
      <w:r w:rsidRPr="006843E3">
        <w:rPr>
          <w:rFonts w:ascii="Times New Roman" w:eastAsia="Times New Roman" w:hAnsi="Times New Roman" w:cs="Times New Roman"/>
          <w:color w:val="000000"/>
          <w:sz w:val="20"/>
          <w:szCs w:val="20"/>
          <w:vertAlign w:val="subscript"/>
          <w:lang w:val="en-US" w:eastAsia="it-IT"/>
        </w:rPr>
        <w:t xml:space="preserve">2 </w:t>
      </w:r>
      <w:r w:rsidRPr="006843E3">
        <w:rPr>
          <w:rFonts w:ascii="Times New Roman" w:eastAsia="Times New Roman" w:hAnsi="Times New Roman" w:cs="Times New Roman"/>
          <w:color w:val="000000"/>
          <w:sz w:val="20"/>
          <w:szCs w:val="20"/>
          <w:lang w:val="en-US" w:eastAsia="it-IT"/>
        </w:rPr>
        <w:t xml:space="preserve">Department of Aeronautics, Imperial College London, Exhibition Road, London SW7 2AZ, UK, </w:t>
      </w:r>
      <w:hyperlink r:id="rId9" w:history="1">
        <w:r w:rsidRPr="006843E3">
          <w:rPr>
            <w:rStyle w:val="a8"/>
            <w:rFonts w:ascii="Times New Roman" w:eastAsia="Times New Roman" w:hAnsi="Times New Roman" w:cs="Times New Roman"/>
            <w:sz w:val="20"/>
            <w:szCs w:val="20"/>
            <w:lang w:val="en-US" w:eastAsia="it-IT"/>
          </w:rPr>
          <w:t>e.bilotti@imperial.ac.uk</w:t>
        </w:r>
      </w:hyperlink>
    </w:p>
    <w:p w14:paraId="64389E65" w14:textId="77777777" w:rsidR="008E0B6C" w:rsidRPr="006843E3" w:rsidRDefault="008E0B6C" w:rsidP="008E0B6C">
      <w:pPr>
        <w:spacing w:after="0" w:line="240" w:lineRule="auto"/>
        <w:jc w:val="both"/>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vertAlign w:val="subscript"/>
          <w:lang w:eastAsia="it-IT"/>
        </w:rPr>
        <w:t xml:space="preserve">3 </w:t>
      </w:r>
      <w:r w:rsidRPr="006843E3">
        <w:rPr>
          <w:rFonts w:ascii="Times New Roman" w:eastAsia="Times New Roman" w:hAnsi="Times New Roman" w:cs="Times New Roman"/>
          <w:color w:val="000000"/>
          <w:sz w:val="20"/>
          <w:szCs w:val="20"/>
          <w:lang w:eastAsia="it-IT"/>
        </w:rPr>
        <w:t xml:space="preserve">Università degli Studi di Brescia, Dipartimento di Ingegneria Meccanica ed Industriale, via Branze 38, 25121 Brescia, Italy, </w:t>
      </w:r>
      <w:hyperlink r:id="rId10" w:history="1">
        <w:r w:rsidRPr="006843E3">
          <w:rPr>
            <w:rStyle w:val="a8"/>
            <w:rFonts w:ascii="Times New Roman" w:eastAsia="Times New Roman" w:hAnsi="Times New Roman" w:cs="Times New Roman"/>
            <w:sz w:val="20"/>
            <w:szCs w:val="20"/>
            <w:lang w:eastAsia="it-IT"/>
          </w:rPr>
          <w:t>luca.giorleo@unibs.it</w:t>
        </w:r>
      </w:hyperlink>
    </w:p>
    <w:p w14:paraId="6B216A2C" w14:textId="77777777" w:rsidR="008E0B6C" w:rsidRPr="006843E3" w:rsidRDefault="008E0B6C" w:rsidP="008E0B6C">
      <w:pPr>
        <w:spacing w:after="0" w:line="240" w:lineRule="auto"/>
        <w:jc w:val="both"/>
        <w:rPr>
          <w:rFonts w:ascii="Times New Roman" w:eastAsia="Times New Roman" w:hAnsi="Times New Roman" w:cs="Times New Roman"/>
          <w:color w:val="000000"/>
          <w:sz w:val="20"/>
          <w:szCs w:val="20"/>
          <w:lang w:val="en-US" w:eastAsia="it-IT"/>
        </w:rPr>
      </w:pPr>
      <w:r w:rsidRPr="006843E3">
        <w:rPr>
          <w:rFonts w:ascii="Times New Roman" w:eastAsia="Times New Roman" w:hAnsi="Times New Roman" w:cs="Times New Roman"/>
          <w:color w:val="000000"/>
          <w:sz w:val="20"/>
          <w:szCs w:val="20"/>
          <w:vertAlign w:val="subscript"/>
          <w:lang w:val="en-US" w:eastAsia="it-IT"/>
        </w:rPr>
        <w:t>4</w:t>
      </w:r>
      <w:r w:rsidRPr="006843E3">
        <w:rPr>
          <w:rFonts w:ascii="Times New Roman" w:eastAsia="Times New Roman" w:hAnsi="Times New Roman" w:cs="Times New Roman"/>
          <w:color w:val="000000"/>
          <w:sz w:val="20"/>
          <w:szCs w:val="20"/>
          <w:lang w:val="en-US" w:eastAsia="it-IT"/>
        </w:rPr>
        <w:t xml:space="preserve"> School of Engineering and Materials Science, Queen Mary University of London, Mile End Road, London E1 4NS, UK, </w:t>
      </w:r>
      <w:hyperlink r:id="rId11" w:history="1">
        <w:r w:rsidRPr="006843E3">
          <w:rPr>
            <w:rStyle w:val="a8"/>
            <w:rFonts w:ascii="Times New Roman" w:eastAsia="Times New Roman" w:hAnsi="Times New Roman" w:cs="Times New Roman"/>
            <w:sz w:val="20"/>
            <w:szCs w:val="20"/>
            <w:lang w:val="en-US" w:eastAsia="it-IT"/>
          </w:rPr>
          <w:t>m.nazir@qmul.ac.uk</w:t>
        </w:r>
      </w:hyperlink>
      <w:bookmarkEnd w:id="0"/>
    </w:p>
    <w:p w14:paraId="7BF2FFE2" w14:textId="77777777" w:rsidR="008E0B6C" w:rsidRPr="006843E3" w:rsidRDefault="008E0B6C" w:rsidP="008E0B6C">
      <w:pPr>
        <w:rPr>
          <w:rFonts w:ascii="Times New Roman" w:hAnsi="Times New Roman" w:cs="Times New Roman"/>
          <w:lang w:val="en-GB"/>
        </w:rPr>
      </w:pPr>
    </w:p>
    <w:p w14:paraId="344F8281" w14:textId="77777777" w:rsidR="008E0B6C" w:rsidRPr="006843E3" w:rsidRDefault="008E0B6C" w:rsidP="008E0B6C">
      <w:pPr>
        <w:spacing w:after="0" w:line="240" w:lineRule="auto"/>
        <w:jc w:val="center"/>
        <w:rPr>
          <w:rFonts w:ascii="Times New Roman" w:eastAsia="Times New Roman" w:hAnsi="Times New Roman" w:cs="Times New Roman"/>
          <w:b/>
          <w:bCs/>
          <w:color w:val="000000"/>
          <w:sz w:val="24"/>
          <w:szCs w:val="24"/>
          <w:lang w:val="en-US" w:eastAsia="it-IT"/>
        </w:rPr>
      </w:pPr>
      <w:r w:rsidRPr="006843E3">
        <w:rPr>
          <w:rFonts w:ascii="Times New Roman" w:eastAsia="Times New Roman" w:hAnsi="Times New Roman" w:cs="Times New Roman"/>
          <w:b/>
          <w:bCs/>
          <w:color w:val="000000"/>
          <w:sz w:val="24"/>
          <w:szCs w:val="24"/>
          <w:lang w:val="en-US" w:eastAsia="it-IT"/>
        </w:rPr>
        <w:t>Abstract</w:t>
      </w:r>
    </w:p>
    <w:p w14:paraId="694E5D03" w14:textId="77777777" w:rsidR="008E0B6C" w:rsidRPr="006843E3" w:rsidRDefault="008E0B6C" w:rsidP="008E0B6C">
      <w:pPr>
        <w:spacing w:after="0" w:line="240" w:lineRule="auto"/>
        <w:rPr>
          <w:rFonts w:ascii="Times New Roman" w:eastAsia="Times New Roman" w:hAnsi="Times New Roman" w:cs="Times New Roman"/>
          <w:b/>
          <w:bCs/>
          <w:color w:val="000000"/>
          <w:lang w:val="en-US" w:eastAsia="it-IT"/>
        </w:rPr>
      </w:pPr>
    </w:p>
    <w:p w14:paraId="7E53273C" w14:textId="77777777" w:rsidR="008E0B6C" w:rsidRPr="006843E3" w:rsidRDefault="008E0B6C" w:rsidP="008E0B6C">
      <w:pPr>
        <w:spacing w:after="0" w:line="240" w:lineRule="auto"/>
        <w:jc w:val="both"/>
        <w:rPr>
          <w:rFonts w:ascii="Times New Roman" w:eastAsia="Times New Roman" w:hAnsi="Times New Roman" w:cs="Times New Roman"/>
          <w:color w:val="000000"/>
          <w:lang w:val="en-US" w:eastAsia="it-IT"/>
        </w:rPr>
      </w:pPr>
    </w:p>
    <w:p w14:paraId="57151F42" w14:textId="11C3A04B" w:rsidR="008E0B6C" w:rsidRPr="006843E3" w:rsidRDefault="00535049" w:rsidP="008E0B6C">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A </w:t>
      </w:r>
      <w:r w:rsidR="008E0B6C" w:rsidRPr="006843E3">
        <w:rPr>
          <w:rFonts w:ascii="Times New Roman" w:eastAsia="Times New Roman" w:hAnsi="Times New Roman" w:cs="Times New Roman"/>
          <w:color w:val="000000"/>
          <w:lang w:val="en-US" w:eastAsia="it-IT"/>
        </w:rPr>
        <w:t>new industrial revolution</w:t>
      </w:r>
      <w:r w:rsidR="00D919DB" w:rsidRPr="006843E3">
        <w:rPr>
          <w:rFonts w:ascii="Times New Roman" w:eastAsia="Times New Roman" w:hAnsi="Times New Roman" w:cs="Times New Roman"/>
          <w:color w:val="000000"/>
          <w:lang w:val="en-US" w:eastAsia="it-IT"/>
        </w:rPr>
        <w:t>,</w:t>
      </w:r>
      <w:r w:rsidR="008E0B6C" w:rsidRPr="006843E3">
        <w:rPr>
          <w:rFonts w:ascii="Times New Roman" w:eastAsia="Times New Roman" w:hAnsi="Times New Roman" w:cs="Times New Roman"/>
          <w:color w:val="000000"/>
          <w:lang w:val="en-US" w:eastAsia="it-IT"/>
        </w:rPr>
        <w:t xml:space="preserve"> </w:t>
      </w:r>
      <w:r w:rsidR="00D919DB" w:rsidRPr="006843E3">
        <w:rPr>
          <w:rFonts w:ascii="Times New Roman" w:eastAsia="Times New Roman" w:hAnsi="Times New Roman" w:cs="Times New Roman"/>
          <w:color w:val="000000"/>
          <w:lang w:val="en-US" w:eastAsia="it-IT"/>
        </w:rPr>
        <w:t>with</w:t>
      </w:r>
      <w:r w:rsidR="008E0B6C" w:rsidRPr="006843E3">
        <w:rPr>
          <w:rFonts w:ascii="Times New Roman" w:eastAsia="Times New Roman" w:hAnsi="Times New Roman" w:cs="Times New Roman"/>
          <w:color w:val="000000"/>
          <w:lang w:val="en-US" w:eastAsia="it-IT"/>
        </w:rPr>
        <w:t xml:space="preserve"> sustainability and circularity </w:t>
      </w:r>
      <w:r w:rsidR="00D919DB" w:rsidRPr="006843E3">
        <w:rPr>
          <w:rFonts w:ascii="Times New Roman" w:eastAsia="Times New Roman" w:hAnsi="Times New Roman" w:cs="Times New Roman"/>
          <w:color w:val="000000"/>
          <w:lang w:val="en-US" w:eastAsia="it-IT"/>
        </w:rPr>
        <w:t xml:space="preserve">at its heart, and led </w:t>
      </w:r>
      <w:r w:rsidR="008E0B6C" w:rsidRPr="006843E3">
        <w:rPr>
          <w:rFonts w:ascii="Times New Roman" w:eastAsia="Times New Roman" w:hAnsi="Times New Roman" w:cs="Times New Roman"/>
          <w:color w:val="000000"/>
          <w:lang w:val="en-US" w:eastAsia="it-IT"/>
        </w:rPr>
        <w:t>by brands of fashion and automotive sectors, finds its motivations in the ecological transition where production can no longer be disconnected from ethical, social and environmental assessments. Leather production is a complex process which produces liquid, gaseous and solid wastes. In particular, solid wastes represent the 31% of the total and are made up of wastes from splitting, shaving, finishing and trimming residues</w:t>
      </w:r>
      <w:r w:rsidR="00AE677C" w:rsidRPr="006843E3">
        <w:rPr>
          <w:rFonts w:ascii="Times New Roman" w:eastAsia="Times New Roman" w:hAnsi="Times New Roman" w:cs="Times New Roman"/>
          <w:color w:val="000000"/>
          <w:lang w:val="en-US" w:eastAsia="it-IT"/>
        </w:rPr>
        <w:t>, with significant environ</w:t>
      </w:r>
      <w:r w:rsidR="00480E4A" w:rsidRPr="006843E3">
        <w:rPr>
          <w:rFonts w:ascii="Times New Roman" w:eastAsia="Times New Roman" w:hAnsi="Times New Roman" w:cs="Times New Roman"/>
          <w:color w:val="000000"/>
          <w:lang w:val="en-US" w:eastAsia="it-IT"/>
        </w:rPr>
        <w:t>mental</w:t>
      </w:r>
      <w:r w:rsidR="008E0B6C" w:rsidRPr="006843E3">
        <w:rPr>
          <w:rFonts w:ascii="Times New Roman" w:eastAsia="Times New Roman" w:hAnsi="Times New Roman" w:cs="Times New Roman"/>
          <w:color w:val="000000"/>
          <w:lang w:val="en-US" w:eastAsia="it-IT"/>
        </w:rPr>
        <w:t xml:space="preserve"> impact</w:t>
      </w:r>
      <w:r w:rsidR="00480E4A" w:rsidRPr="006843E3">
        <w:rPr>
          <w:rFonts w:ascii="Times New Roman" w:eastAsia="Times New Roman" w:hAnsi="Times New Roman" w:cs="Times New Roman"/>
          <w:color w:val="000000"/>
          <w:lang w:val="en-US" w:eastAsia="it-IT"/>
        </w:rPr>
        <w:t>s</w:t>
      </w:r>
      <w:r w:rsidR="008E0B6C" w:rsidRPr="006843E3">
        <w:rPr>
          <w:rFonts w:ascii="Times New Roman" w:eastAsia="Times New Roman" w:hAnsi="Times New Roman" w:cs="Times New Roman"/>
          <w:color w:val="000000"/>
          <w:lang w:val="en-US" w:eastAsia="it-IT"/>
        </w:rPr>
        <w:t xml:space="preserve"> </w:t>
      </w:r>
      <w:r w:rsidR="00480E4A" w:rsidRPr="006843E3">
        <w:rPr>
          <w:rFonts w:ascii="Times New Roman" w:eastAsia="Times New Roman" w:hAnsi="Times New Roman" w:cs="Times New Roman"/>
          <w:color w:val="000000"/>
          <w:lang w:val="en-US" w:eastAsia="it-IT"/>
        </w:rPr>
        <w:t>associated</w:t>
      </w:r>
      <w:r w:rsidR="008E0B6C" w:rsidRPr="006843E3">
        <w:rPr>
          <w:rFonts w:ascii="Times New Roman" w:eastAsia="Times New Roman" w:hAnsi="Times New Roman" w:cs="Times New Roman"/>
          <w:color w:val="000000"/>
          <w:lang w:val="en-US" w:eastAsia="it-IT"/>
        </w:rPr>
        <w:t xml:space="preserve">. In this project sustainability and circularity paradigms have been approached by </w:t>
      </w:r>
      <w:r w:rsidR="002D16D1" w:rsidRPr="006843E3">
        <w:rPr>
          <w:rFonts w:ascii="Times New Roman" w:eastAsia="Times New Roman" w:hAnsi="Times New Roman" w:cs="Times New Roman"/>
          <w:color w:val="000000"/>
          <w:lang w:val="en-US" w:eastAsia="it-IT"/>
        </w:rPr>
        <w:t xml:space="preserve">developing new printable </w:t>
      </w:r>
      <w:r w:rsidR="008D4945" w:rsidRPr="006843E3">
        <w:rPr>
          <w:rFonts w:ascii="Times New Roman" w:eastAsia="Times New Roman" w:hAnsi="Times New Roman" w:cs="Times New Roman"/>
          <w:color w:val="000000"/>
          <w:lang w:val="en-US" w:eastAsia="it-IT"/>
        </w:rPr>
        <w:t xml:space="preserve">polymer </w:t>
      </w:r>
      <w:r w:rsidR="002D16D1" w:rsidRPr="006843E3">
        <w:rPr>
          <w:rFonts w:ascii="Times New Roman" w:eastAsia="Times New Roman" w:hAnsi="Times New Roman" w:cs="Times New Roman"/>
          <w:color w:val="000000"/>
          <w:lang w:val="en-US" w:eastAsia="it-IT"/>
        </w:rPr>
        <w:t xml:space="preserve">bio-composite from leather wastes </w:t>
      </w:r>
      <w:r w:rsidR="00DF4C61" w:rsidRPr="006843E3">
        <w:rPr>
          <w:rFonts w:ascii="Times New Roman" w:eastAsia="Times New Roman" w:hAnsi="Times New Roman" w:cs="Times New Roman"/>
          <w:color w:val="000000"/>
          <w:lang w:val="en-US" w:eastAsia="it-IT"/>
        </w:rPr>
        <w:t>for</w:t>
      </w:r>
      <w:r w:rsidR="008E0B6C" w:rsidRPr="006843E3">
        <w:rPr>
          <w:rFonts w:ascii="Times New Roman" w:eastAsia="Times New Roman" w:hAnsi="Times New Roman" w:cs="Times New Roman"/>
          <w:color w:val="000000"/>
          <w:lang w:val="en-US" w:eastAsia="it-IT"/>
        </w:rPr>
        <w:t xml:space="preserve"> Additive Manufacturing (AM). </w:t>
      </w:r>
      <w:r w:rsidR="00BB6D28" w:rsidRPr="006843E3">
        <w:rPr>
          <w:rFonts w:ascii="Times New Roman" w:eastAsia="Times New Roman" w:hAnsi="Times New Roman" w:cs="Times New Roman"/>
          <w:color w:val="000000"/>
          <w:lang w:val="en-US" w:eastAsia="it-IT"/>
        </w:rPr>
        <w:t>Leather s</w:t>
      </w:r>
      <w:r w:rsidR="008E0B6C" w:rsidRPr="006843E3">
        <w:rPr>
          <w:rFonts w:ascii="Times New Roman" w:eastAsia="Times New Roman" w:hAnsi="Times New Roman" w:cs="Times New Roman"/>
          <w:color w:val="000000"/>
          <w:lang w:val="en-US" w:eastAsia="it-IT"/>
        </w:rPr>
        <w:t xml:space="preserve">havings have been used as </w:t>
      </w:r>
      <w:r w:rsidR="00BB6D28" w:rsidRPr="006843E3">
        <w:rPr>
          <w:rFonts w:ascii="Times New Roman" w:eastAsia="Times New Roman" w:hAnsi="Times New Roman" w:cs="Times New Roman"/>
          <w:color w:val="000000"/>
          <w:lang w:val="en-US" w:eastAsia="it-IT"/>
        </w:rPr>
        <w:t>fillers for</w:t>
      </w:r>
      <w:r w:rsidR="008E0B6C" w:rsidRPr="006843E3">
        <w:rPr>
          <w:rFonts w:ascii="Times New Roman" w:eastAsia="Times New Roman" w:hAnsi="Times New Roman" w:cs="Times New Roman"/>
          <w:color w:val="000000"/>
          <w:lang w:val="en-US" w:eastAsia="it-IT"/>
        </w:rPr>
        <w:t xml:space="preserve"> PLA and TPU polymeric matrices to produce bio-composite as suitable material for Fused Filament Fabrication (FFF). In </w:t>
      </w:r>
      <w:r w:rsidR="000539DE" w:rsidRPr="006843E3">
        <w:rPr>
          <w:rFonts w:ascii="Times New Roman" w:eastAsia="Times New Roman" w:hAnsi="Times New Roman" w:cs="Times New Roman"/>
          <w:color w:val="000000"/>
          <w:lang w:val="en-US" w:eastAsia="it-IT"/>
        </w:rPr>
        <w:t xml:space="preserve">particular, </w:t>
      </w:r>
      <w:r w:rsidR="008E0B6C" w:rsidRPr="006843E3">
        <w:rPr>
          <w:rFonts w:ascii="Times New Roman" w:eastAsia="Times New Roman" w:hAnsi="Times New Roman" w:cs="Times New Roman"/>
          <w:color w:val="000000"/>
          <w:lang w:val="en-US" w:eastAsia="it-IT"/>
        </w:rPr>
        <w:t xml:space="preserve">shavings </w:t>
      </w:r>
      <w:r w:rsidR="00704C6F" w:rsidRPr="006843E3">
        <w:rPr>
          <w:rFonts w:ascii="Times New Roman" w:eastAsia="Times New Roman" w:hAnsi="Times New Roman" w:cs="Times New Roman"/>
          <w:color w:val="000000"/>
          <w:lang w:val="en-US" w:eastAsia="it-IT"/>
        </w:rPr>
        <w:t xml:space="preserve">from wet-state leather, </w:t>
      </w:r>
      <w:r w:rsidR="008E0B6C" w:rsidRPr="006843E3">
        <w:rPr>
          <w:rFonts w:ascii="Times New Roman" w:eastAsia="Times New Roman" w:hAnsi="Times New Roman" w:cs="Times New Roman"/>
          <w:color w:val="000000"/>
          <w:lang w:val="en-US" w:eastAsia="it-IT"/>
        </w:rPr>
        <w:t xml:space="preserve">grinded in three different </w:t>
      </w:r>
      <w:r w:rsidR="00704C6F" w:rsidRPr="006843E3">
        <w:rPr>
          <w:rFonts w:ascii="Times New Roman" w:eastAsia="Times New Roman" w:hAnsi="Times New Roman" w:cs="Times New Roman"/>
          <w:color w:val="000000"/>
          <w:lang w:val="en-US" w:eastAsia="it-IT"/>
        </w:rPr>
        <w:t xml:space="preserve">particle </w:t>
      </w:r>
      <w:r w:rsidR="008E0B6C" w:rsidRPr="006843E3">
        <w:rPr>
          <w:rFonts w:ascii="Times New Roman" w:eastAsia="Times New Roman" w:hAnsi="Times New Roman" w:cs="Times New Roman"/>
          <w:color w:val="000000"/>
          <w:lang w:val="en-US" w:eastAsia="it-IT"/>
        </w:rPr>
        <w:t>sizes</w:t>
      </w:r>
      <w:r w:rsidR="00704C6F" w:rsidRPr="006843E3">
        <w:rPr>
          <w:rFonts w:ascii="Times New Roman" w:eastAsia="Times New Roman" w:hAnsi="Times New Roman" w:cs="Times New Roman"/>
          <w:color w:val="000000"/>
          <w:lang w:val="en-US" w:eastAsia="it-IT"/>
        </w:rPr>
        <w:t>, have been used</w:t>
      </w:r>
      <w:r w:rsidR="008E0B6C" w:rsidRPr="006843E3">
        <w:rPr>
          <w:rFonts w:ascii="Times New Roman" w:eastAsia="Times New Roman" w:hAnsi="Times New Roman" w:cs="Times New Roman"/>
          <w:color w:val="000000"/>
          <w:lang w:val="en-US" w:eastAsia="it-IT"/>
        </w:rPr>
        <w:t xml:space="preserve">. Wastes have been preliminary </w:t>
      </w:r>
      <w:r w:rsidR="00F95CD6" w:rsidRPr="006843E3">
        <w:rPr>
          <w:rFonts w:ascii="Times New Roman" w:eastAsia="Times New Roman" w:hAnsi="Times New Roman" w:cs="Times New Roman"/>
          <w:color w:val="000000"/>
          <w:lang w:val="en-US" w:eastAsia="it-IT"/>
        </w:rPr>
        <w:t>characterized</w:t>
      </w:r>
      <w:r w:rsidR="008E0B6C" w:rsidRPr="006843E3">
        <w:rPr>
          <w:rFonts w:ascii="Times New Roman" w:eastAsia="Times New Roman" w:hAnsi="Times New Roman" w:cs="Times New Roman"/>
          <w:color w:val="000000"/>
          <w:lang w:val="en-US" w:eastAsia="it-IT"/>
        </w:rPr>
        <w:t xml:space="preserve"> from a chemical and eco-toxicological point of view</w:t>
      </w:r>
      <w:r w:rsidR="008A0CC5" w:rsidRPr="006843E3">
        <w:rPr>
          <w:rFonts w:ascii="Times New Roman" w:eastAsia="Times New Roman" w:hAnsi="Times New Roman" w:cs="Times New Roman"/>
          <w:color w:val="000000"/>
          <w:lang w:val="en-US" w:eastAsia="it-IT"/>
        </w:rPr>
        <w:t>.</w:t>
      </w:r>
      <w:r w:rsidR="008E0B6C" w:rsidRPr="006843E3">
        <w:rPr>
          <w:rFonts w:ascii="Times New Roman" w:eastAsia="Times New Roman" w:hAnsi="Times New Roman" w:cs="Times New Roman"/>
          <w:color w:val="000000"/>
          <w:lang w:val="en-US" w:eastAsia="it-IT"/>
        </w:rPr>
        <w:t xml:space="preserve"> </w:t>
      </w:r>
      <w:r w:rsidR="008A0CC5" w:rsidRPr="006843E3">
        <w:rPr>
          <w:rFonts w:ascii="Times New Roman" w:eastAsia="Times New Roman" w:hAnsi="Times New Roman" w:cs="Times New Roman"/>
          <w:color w:val="000000"/>
          <w:lang w:val="en-US" w:eastAsia="it-IT"/>
        </w:rPr>
        <w:t>T</w:t>
      </w:r>
      <w:r w:rsidR="008E0B6C" w:rsidRPr="006843E3">
        <w:rPr>
          <w:rFonts w:ascii="Times New Roman" w:eastAsia="Times New Roman" w:hAnsi="Times New Roman" w:cs="Times New Roman"/>
          <w:color w:val="000000"/>
          <w:lang w:val="en-US" w:eastAsia="it-IT"/>
        </w:rPr>
        <w:t xml:space="preserve">he grinded material has been morphologically </w:t>
      </w:r>
      <w:r w:rsidR="00F95CD6" w:rsidRPr="006843E3">
        <w:rPr>
          <w:rFonts w:ascii="Times New Roman" w:eastAsia="Times New Roman" w:hAnsi="Times New Roman" w:cs="Times New Roman"/>
          <w:color w:val="000000"/>
          <w:lang w:val="en-US" w:eastAsia="it-IT"/>
        </w:rPr>
        <w:t>analyzed</w:t>
      </w:r>
      <w:r w:rsidR="008E0B6C" w:rsidRPr="006843E3">
        <w:rPr>
          <w:rFonts w:ascii="Times New Roman" w:eastAsia="Times New Roman" w:hAnsi="Times New Roman" w:cs="Times New Roman"/>
          <w:color w:val="000000"/>
          <w:lang w:val="en-US" w:eastAsia="it-IT"/>
        </w:rPr>
        <w:t xml:space="preserve"> to determine the particle size distribution </w:t>
      </w:r>
      <w:r w:rsidR="007300B6" w:rsidRPr="006843E3">
        <w:rPr>
          <w:rFonts w:ascii="Times New Roman" w:eastAsia="Times New Roman" w:hAnsi="Times New Roman" w:cs="Times New Roman"/>
          <w:color w:val="000000"/>
          <w:lang w:val="en-US" w:eastAsia="it-IT"/>
        </w:rPr>
        <w:t xml:space="preserve">and exploring correlations with </w:t>
      </w:r>
      <w:r w:rsidR="00BC2735" w:rsidRPr="006843E3">
        <w:rPr>
          <w:rFonts w:ascii="Times New Roman" w:eastAsia="Times New Roman" w:hAnsi="Times New Roman" w:cs="Times New Roman"/>
          <w:color w:val="000000"/>
          <w:lang w:val="en-US" w:eastAsia="it-IT"/>
        </w:rPr>
        <w:t>the final</w:t>
      </w:r>
      <w:r w:rsidR="008E0B6C" w:rsidRPr="006843E3">
        <w:rPr>
          <w:rFonts w:ascii="Times New Roman" w:eastAsia="Times New Roman" w:hAnsi="Times New Roman" w:cs="Times New Roman"/>
          <w:color w:val="000000"/>
          <w:lang w:val="en-US" w:eastAsia="it-IT"/>
        </w:rPr>
        <w:t xml:space="preserve"> material properties. Thermal and mechanical performances of the bio-composites have been assessed considering three different fillers contents and three different grinding sizes. The bio-composites have been subsequently tested in FFF devices as novel 3D printable materials.</w:t>
      </w:r>
    </w:p>
    <w:p w14:paraId="605D078F" w14:textId="77777777" w:rsidR="008E0B6C" w:rsidRPr="006843E3" w:rsidRDefault="008E0B6C" w:rsidP="008E0B6C">
      <w:pPr>
        <w:spacing w:after="0" w:line="240" w:lineRule="auto"/>
        <w:jc w:val="both"/>
        <w:rPr>
          <w:rFonts w:ascii="Times New Roman" w:eastAsia="Times New Roman" w:hAnsi="Times New Roman" w:cs="Times New Roman"/>
          <w:color w:val="000000"/>
          <w:lang w:val="en-US" w:eastAsia="it-IT"/>
        </w:rPr>
      </w:pPr>
    </w:p>
    <w:p w14:paraId="6BF7D7F5" w14:textId="77777777" w:rsidR="008E0B6C" w:rsidRPr="006843E3" w:rsidRDefault="008E0B6C" w:rsidP="008E0B6C">
      <w:pPr>
        <w:spacing w:after="0" w:line="240" w:lineRule="auto"/>
        <w:jc w:val="both"/>
        <w:rPr>
          <w:rFonts w:ascii="Times New Roman" w:eastAsia="Times New Roman" w:hAnsi="Times New Roman" w:cs="Times New Roman"/>
          <w:color w:val="000000"/>
          <w:sz w:val="20"/>
          <w:szCs w:val="20"/>
          <w:lang w:val="en-US" w:eastAsia="it-IT"/>
        </w:rPr>
      </w:pPr>
      <w:r w:rsidRPr="006843E3">
        <w:rPr>
          <w:rFonts w:ascii="Times New Roman" w:eastAsia="Times New Roman" w:hAnsi="Times New Roman" w:cs="Times New Roman"/>
          <w:b/>
          <w:bCs/>
          <w:color w:val="000000"/>
          <w:sz w:val="20"/>
          <w:szCs w:val="20"/>
          <w:lang w:val="en-US" w:eastAsia="it-IT"/>
        </w:rPr>
        <w:t xml:space="preserve">Keywords: </w:t>
      </w:r>
      <w:r w:rsidRPr="006843E3">
        <w:rPr>
          <w:rFonts w:ascii="Times New Roman" w:eastAsia="Times New Roman" w:hAnsi="Times New Roman" w:cs="Times New Roman"/>
          <w:color w:val="000000"/>
          <w:sz w:val="20"/>
          <w:szCs w:val="20"/>
          <w:lang w:val="en-US" w:eastAsia="it-IT"/>
        </w:rPr>
        <w:t>Leather, Leather waste, Shavings, Additive manufacturing, FFF, Filament fused fabrication, Sustainability, Circularity, Reuse, 3D printing, PLA, TPU, particle size distribution, PSD</w:t>
      </w:r>
    </w:p>
    <w:p w14:paraId="1E24B822" w14:textId="77777777" w:rsidR="008E0B6C" w:rsidRPr="006843E3" w:rsidRDefault="008E0B6C" w:rsidP="008E0B6C">
      <w:pPr>
        <w:spacing w:after="0" w:line="240" w:lineRule="auto"/>
        <w:jc w:val="both"/>
        <w:rPr>
          <w:rFonts w:ascii="Times New Roman" w:eastAsia="Times New Roman" w:hAnsi="Times New Roman" w:cs="Times New Roman"/>
          <w:color w:val="000000"/>
          <w:sz w:val="24"/>
          <w:szCs w:val="24"/>
          <w:lang w:val="en-US" w:eastAsia="it-IT"/>
        </w:rPr>
      </w:pPr>
    </w:p>
    <w:p w14:paraId="01B8BA03" w14:textId="77777777" w:rsidR="008E0B6C" w:rsidRPr="006843E3" w:rsidRDefault="008E0B6C" w:rsidP="008E0B6C">
      <w:pPr>
        <w:pStyle w:val="a7"/>
        <w:numPr>
          <w:ilvl w:val="0"/>
          <w:numId w:val="2"/>
        </w:numPr>
        <w:spacing w:after="0" w:line="240" w:lineRule="auto"/>
        <w:ind w:left="426" w:hanging="426"/>
        <w:jc w:val="both"/>
        <w:rPr>
          <w:rFonts w:ascii="Times New Roman" w:eastAsia="Times New Roman" w:hAnsi="Times New Roman" w:cs="Times New Roman"/>
          <w:b/>
          <w:bCs/>
          <w:color w:val="000000"/>
          <w:sz w:val="24"/>
          <w:szCs w:val="24"/>
          <w:lang w:val="en-US" w:eastAsia="it-IT"/>
        </w:rPr>
      </w:pPr>
      <w:r w:rsidRPr="006843E3">
        <w:rPr>
          <w:rFonts w:ascii="Times New Roman" w:eastAsia="Times New Roman" w:hAnsi="Times New Roman" w:cs="Times New Roman"/>
          <w:b/>
          <w:bCs/>
          <w:color w:val="000000"/>
          <w:sz w:val="24"/>
          <w:szCs w:val="24"/>
          <w:lang w:val="en-US" w:eastAsia="it-IT"/>
        </w:rPr>
        <w:t>Introduction</w:t>
      </w:r>
    </w:p>
    <w:p w14:paraId="37F2B21E" w14:textId="77777777" w:rsidR="00EE4D4F" w:rsidRPr="006843E3" w:rsidRDefault="00EE4D4F" w:rsidP="00EE4D4F">
      <w:pPr>
        <w:spacing w:after="0" w:line="240" w:lineRule="auto"/>
        <w:jc w:val="both"/>
        <w:rPr>
          <w:rFonts w:ascii="Times New Roman" w:eastAsia="Times New Roman" w:hAnsi="Times New Roman" w:cs="Times New Roman"/>
          <w:b/>
          <w:bCs/>
          <w:color w:val="000000"/>
          <w:sz w:val="24"/>
          <w:szCs w:val="24"/>
          <w:lang w:val="en-US" w:eastAsia="it-IT"/>
        </w:rPr>
      </w:pPr>
    </w:p>
    <w:p w14:paraId="26C4A769" w14:textId="203978A8" w:rsidR="008E0B6C" w:rsidRPr="006843E3" w:rsidRDefault="008E0B6C" w:rsidP="001F0FEE">
      <w:pPr>
        <w:pStyle w:val="aa"/>
        <w:spacing w:after="0"/>
        <w:jc w:val="both"/>
        <w:rPr>
          <w:rFonts w:ascii="Times New Roman" w:eastAsia="Times New Roman" w:hAnsi="Times New Roman" w:cs="Times New Roman"/>
          <w:i w:val="0"/>
          <w:iCs w:val="0"/>
          <w:color w:val="000000"/>
          <w:sz w:val="22"/>
          <w:szCs w:val="22"/>
          <w:lang w:val="en-US" w:eastAsia="it-IT"/>
        </w:rPr>
      </w:pPr>
      <w:r w:rsidRPr="006843E3">
        <w:rPr>
          <w:rFonts w:ascii="Times New Roman" w:eastAsia="Times New Roman" w:hAnsi="Times New Roman" w:cs="Times New Roman"/>
          <w:i w:val="0"/>
          <w:iCs w:val="0"/>
          <w:color w:val="000000"/>
          <w:sz w:val="22"/>
          <w:szCs w:val="22"/>
          <w:lang w:val="en-US" w:eastAsia="it-IT"/>
        </w:rPr>
        <w:t xml:space="preserve">Leather production is a process where wastes of food industry (animal hides and skins) is reused as by-product to </w:t>
      </w:r>
      <w:r w:rsidR="004A3A5C" w:rsidRPr="006843E3">
        <w:rPr>
          <w:rFonts w:ascii="Times New Roman" w:eastAsia="Times New Roman" w:hAnsi="Times New Roman" w:cs="Times New Roman"/>
          <w:i w:val="0"/>
          <w:iCs w:val="0"/>
          <w:color w:val="000000"/>
          <w:sz w:val="22"/>
          <w:szCs w:val="22"/>
          <w:lang w:val="en-US" w:eastAsia="it-IT"/>
        </w:rPr>
        <w:t xml:space="preserve">create </w:t>
      </w:r>
      <w:r w:rsidRPr="006843E3">
        <w:rPr>
          <w:rFonts w:ascii="Times New Roman" w:eastAsia="Times New Roman" w:hAnsi="Times New Roman" w:cs="Times New Roman"/>
          <w:i w:val="0"/>
          <w:iCs w:val="0"/>
          <w:color w:val="000000"/>
          <w:sz w:val="22"/>
          <w:szCs w:val="22"/>
          <w:lang w:val="en-US" w:eastAsia="it-IT"/>
        </w:rPr>
        <w:t>a durable, stable, and high added value material. The process involves specific chemical</w:t>
      </w:r>
      <w:r w:rsidR="00A171C8" w:rsidRPr="006843E3">
        <w:rPr>
          <w:rFonts w:ascii="Times New Roman" w:eastAsia="Times New Roman" w:hAnsi="Times New Roman" w:cs="Times New Roman"/>
          <w:i w:val="0"/>
          <w:iCs w:val="0"/>
          <w:color w:val="000000"/>
          <w:sz w:val="22"/>
          <w:szCs w:val="22"/>
          <w:lang w:val="en-US" w:eastAsia="it-IT"/>
        </w:rPr>
        <w:t xml:space="preserve"> and physical</w:t>
      </w:r>
      <w:r w:rsidRPr="006843E3">
        <w:rPr>
          <w:rFonts w:ascii="Times New Roman" w:eastAsia="Times New Roman" w:hAnsi="Times New Roman" w:cs="Times New Roman"/>
          <w:i w:val="0"/>
          <w:iCs w:val="0"/>
          <w:color w:val="000000"/>
          <w:sz w:val="22"/>
          <w:szCs w:val="22"/>
          <w:lang w:val="en-US" w:eastAsia="it-IT"/>
        </w:rPr>
        <w:t xml:space="preserve"> </w:t>
      </w:r>
      <w:r w:rsidR="00A171C8" w:rsidRPr="006843E3">
        <w:rPr>
          <w:rFonts w:ascii="Times New Roman" w:eastAsia="Times New Roman" w:hAnsi="Times New Roman" w:cs="Times New Roman"/>
          <w:i w:val="0"/>
          <w:iCs w:val="0"/>
          <w:color w:val="000000"/>
          <w:sz w:val="22"/>
          <w:szCs w:val="22"/>
          <w:lang w:val="en-US" w:eastAsia="it-IT"/>
        </w:rPr>
        <w:t xml:space="preserve">treatments </w:t>
      </w:r>
      <w:r w:rsidRPr="006843E3">
        <w:rPr>
          <w:rFonts w:ascii="Times New Roman" w:eastAsia="Times New Roman" w:hAnsi="Times New Roman" w:cs="Times New Roman"/>
          <w:i w:val="0"/>
          <w:iCs w:val="0"/>
          <w:color w:val="000000"/>
          <w:sz w:val="22"/>
          <w:szCs w:val="22"/>
          <w:lang w:val="en-US" w:eastAsia="it-IT"/>
        </w:rPr>
        <w:t xml:space="preserve">that modify </w:t>
      </w:r>
      <w:r w:rsidR="00A171C8" w:rsidRPr="006843E3">
        <w:rPr>
          <w:rFonts w:ascii="Times New Roman" w:eastAsia="Times New Roman" w:hAnsi="Times New Roman" w:cs="Times New Roman"/>
          <w:i w:val="0"/>
          <w:iCs w:val="0"/>
          <w:color w:val="000000"/>
          <w:sz w:val="22"/>
          <w:szCs w:val="22"/>
          <w:lang w:val="en-US" w:eastAsia="it-IT"/>
        </w:rPr>
        <w:t xml:space="preserve">the </w:t>
      </w:r>
      <w:r w:rsidRPr="006843E3">
        <w:rPr>
          <w:rFonts w:ascii="Times New Roman" w:eastAsia="Times New Roman" w:hAnsi="Times New Roman" w:cs="Times New Roman"/>
          <w:i w:val="0"/>
          <w:iCs w:val="0"/>
          <w:color w:val="000000"/>
          <w:sz w:val="22"/>
          <w:szCs w:val="22"/>
          <w:lang w:val="en-US" w:eastAsia="it-IT"/>
        </w:rPr>
        <w:t xml:space="preserve">macromolecular collagenous structure. Leather is used in </w:t>
      </w:r>
      <w:r w:rsidR="00A171C8" w:rsidRPr="006843E3">
        <w:rPr>
          <w:rFonts w:ascii="Times New Roman" w:eastAsia="Times New Roman" w:hAnsi="Times New Roman" w:cs="Times New Roman"/>
          <w:i w:val="0"/>
          <w:iCs w:val="0"/>
          <w:color w:val="000000"/>
          <w:sz w:val="22"/>
          <w:szCs w:val="22"/>
          <w:lang w:val="en-US" w:eastAsia="it-IT"/>
        </w:rPr>
        <w:t>many industrial, including</w:t>
      </w:r>
      <w:r w:rsidRPr="006843E3">
        <w:rPr>
          <w:rFonts w:ascii="Times New Roman" w:eastAsia="Times New Roman" w:hAnsi="Times New Roman" w:cs="Times New Roman"/>
          <w:i w:val="0"/>
          <w:iCs w:val="0"/>
          <w:color w:val="000000"/>
          <w:sz w:val="22"/>
          <w:szCs w:val="22"/>
          <w:lang w:val="en-US" w:eastAsia="it-IT"/>
        </w:rPr>
        <w:t xml:space="preserve"> products for fashion, personal protective equipment (e.g. safety shoes or gloves), as upholstery material for furniture, car interiors or for cleaning purposes.</w:t>
      </w:r>
    </w:p>
    <w:p w14:paraId="500EAD77" w14:textId="62ADC57D" w:rsidR="008E0B6C" w:rsidRPr="006843E3" w:rsidRDefault="008E0B6C" w:rsidP="001F0FEE">
      <w:pPr>
        <w:pStyle w:val="aa"/>
        <w:spacing w:after="0"/>
        <w:jc w:val="both"/>
        <w:rPr>
          <w:rFonts w:ascii="Times New Roman" w:eastAsia="Times New Roman" w:hAnsi="Times New Roman" w:cs="Times New Roman"/>
          <w:i w:val="0"/>
          <w:iCs w:val="0"/>
          <w:color w:val="000000"/>
          <w:sz w:val="22"/>
          <w:szCs w:val="22"/>
          <w:lang w:val="en-US" w:eastAsia="it-IT"/>
        </w:rPr>
      </w:pPr>
      <w:r w:rsidRPr="006843E3">
        <w:rPr>
          <w:rFonts w:ascii="Times New Roman" w:eastAsia="Times New Roman" w:hAnsi="Times New Roman" w:cs="Times New Roman"/>
          <w:i w:val="0"/>
          <w:iCs w:val="0"/>
          <w:color w:val="000000"/>
          <w:sz w:val="22"/>
          <w:szCs w:val="22"/>
          <w:lang w:val="en-US" w:eastAsia="it-IT"/>
        </w:rPr>
        <w:t xml:space="preserve">Under the pressure of fashion brands [3] and automotive groups, tanning industry is </w:t>
      </w:r>
      <w:r w:rsidR="00EA1C85" w:rsidRPr="006843E3">
        <w:rPr>
          <w:rFonts w:ascii="Times New Roman" w:eastAsia="Times New Roman" w:hAnsi="Times New Roman" w:cs="Times New Roman"/>
          <w:i w:val="0"/>
          <w:iCs w:val="0"/>
          <w:color w:val="000000"/>
          <w:sz w:val="22"/>
          <w:szCs w:val="22"/>
          <w:lang w:val="en-US" w:eastAsia="it-IT"/>
        </w:rPr>
        <w:t>revolutionizing</w:t>
      </w:r>
      <w:r w:rsidRPr="006843E3">
        <w:rPr>
          <w:rFonts w:ascii="Times New Roman" w:eastAsia="Times New Roman" w:hAnsi="Times New Roman" w:cs="Times New Roman"/>
          <w:i w:val="0"/>
          <w:iCs w:val="0"/>
          <w:color w:val="000000"/>
          <w:sz w:val="22"/>
          <w:szCs w:val="22"/>
          <w:lang w:val="en-US" w:eastAsia="it-IT"/>
        </w:rPr>
        <w:t xml:space="preserve"> its production paradigm by implementing new business models based on the concepts of circular economy and sustainable development </w:t>
      </w:r>
      <w:r w:rsidR="00252593" w:rsidRPr="006843E3">
        <w:rPr>
          <w:rFonts w:ascii="Times New Roman" w:eastAsia="Times New Roman" w:hAnsi="Times New Roman" w:cs="Times New Roman"/>
          <w:i w:val="0"/>
          <w:iCs w:val="0"/>
          <w:color w:val="000000"/>
          <w:sz w:val="22"/>
          <w:szCs w:val="22"/>
          <w:lang w:val="en-US" w:eastAsia="it-IT"/>
        </w:rPr>
        <w:t>via more</w:t>
      </w:r>
      <w:r w:rsidRPr="006843E3">
        <w:rPr>
          <w:rFonts w:ascii="Times New Roman" w:eastAsia="Times New Roman" w:hAnsi="Times New Roman" w:cs="Times New Roman"/>
          <w:i w:val="0"/>
          <w:iCs w:val="0"/>
          <w:color w:val="000000"/>
          <w:sz w:val="22"/>
          <w:szCs w:val="22"/>
          <w:lang w:val="en-US" w:eastAsia="it-IT"/>
        </w:rPr>
        <w:t xml:space="preserve"> energy efficien</w:t>
      </w:r>
      <w:r w:rsidR="00252593" w:rsidRPr="006843E3">
        <w:rPr>
          <w:rFonts w:ascii="Times New Roman" w:eastAsia="Times New Roman" w:hAnsi="Times New Roman" w:cs="Times New Roman"/>
          <w:i w:val="0"/>
          <w:iCs w:val="0"/>
          <w:color w:val="000000"/>
          <w:sz w:val="22"/>
          <w:szCs w:val="22"/>
          <w:lang w:val="en-US" w:eastAsia="it-IT"/>
        </w:rPr>
        <w:t>t processes</w:t>
      </w:r>
      <w:r w:rsidRPr="006843E3">
        <w:rPr>
          <w:rFonts w:ascii="Times New Roman" w:eastAsia="Times New Roman" w:hAnsi="Times New Roman" w:cs="Times New Roman"/>
          <w:i w:val="0"/>
          <w:iCs w:val="0"/>
          <w:color w:val="000000"/>
          <w:sz w:val="22"/>
          <w:szCs w:val="22"/>
          <w:lang w:val="en-US" w:eastAsia="it-IT"/>
        </w:rPr>
        <w:t xml:space="preserve">, the reduction of environmental footprints and the reuse of wastes of industrial production [1] as by-products for new materials and applications. This also responds to the commitments set out in the United Nations 2030 Agenda for Sustainable Development [2] that on the one hand requires the optimization of the management of natural resources involved into the processes and on the other hand it requires the </w:t>
      </w:r>
      <w:r w:rsidR="00EA1C85" w:rsidRPr="006843E3">
        <w:rPr>
          <w:rFonts w:ascii="Times New Roman" w:eastAsia="Times New Roman" w:hAnsi="Times New Roman" w:cs="Times New Roman"/>
          <w:i w:val="0"/>
          <w:iCs w:val="0"/>
          <w:color w:val="000000"/>
          <w:sz w:val="22"/>
          <w:szCs w:val="22"/>
          <w:lang w:val="en-US" w:eastAsia="it-IT"/>
        </w:rPr>
        <w:t>minimization</w:t>
      </w:r>
      <w:r w:rsidRPr="006843E3">
        <w:rPr>
          <w:rFonts w:ascii="Times New Roman" w:eastAsia="Times New Roman" w:hAnsi="Times New Roman" w:cs="Times New Roman"/>
          <w:i w:val="0"/>
          <w:iCs w:val="0"/>
          <w:color w:val="000000"/>
          <w:sz w:val="22"/>
          <w:szCs w:val="22"/>
          <w:lang w:val="en-US" w:eastAsia="it-IT"/>
        </w:rPr>
        <w:t xml:space="preserve"> of the disposal of wastes that must be reintroduced as much as possible into the industrial system. The enormous production of solid waste by tanneries is determining a transition for companies which, in some cases, are reconfiguring themselves no longer exclusively as producers </w:t>
      </w:r>
      <w:r w:rsidRPr="006843E3">
        <w:rPr>
          <w:rFonts w:ascii="Times New Roman" w:eastAsia="Times New Roman" w:hAnsi="Times New Roman" w:cs="Times New Roman"/>
          <w:i w:val="0"/>
          <w:iCs w:val="0"/>
          <w:color w:val="000000"/>
          <w:sz w:val="22"/>
          <w:szCs w:val="22"/>
          <w:lang w:val="en-US" w:eastAsia="it-IT"/>
        </w:rPr>
        <w:lastRenderedPageBreak/>
        <w:t xml:space="preserve">of a single raw material (leather), but also as suppliers of by-products from the wastes generated. With reference to the entire tanning process from raw material to finished leather, </w:t>
      </w:r>
      <w:r w:rsidR="006B3797">
        <w:rPr>
          <w:rFonts w:ascii="Times New Roman" w:eastAsia="Times New Roman" w:hAnsi="Times New Roman" w:cs="Times New Roman"/>
          <w:i w:val="0"/>
          <w:iCs w:val="0"/>
          <w:color w:val="000000"/>
          <w:sz w:val="22"/>
          <w:szCs w:val="22"/>
          <w:lang w:val="en-US" w:eastAsia="it-IT"/>
        </w:rPr>
        <w:t xml:space="preserve">considering the Italian production, the </w:t>
      </w:r>
      <w:r w:rsidRPr="006843E3">
        <w:rPr>
          <w:rFonts w:ascii="Times New Roman" w:eastAsia="Times New Roman" w:hAnsi="Times New Roman" w:cs="Times New Roman"/>
          <w:i w:val="0"/>
          <w:iCs w:val="0"/>
          <w:color w:val="000000"/>
          <w:sz w:val="22"/>
          <w:szCs w:val="22"/>
          <w:lang w:val="en-US" w:eastAsia="it-IT"/>
        </w:rPr>
        <w:t>31% of the total residuals is made up of solid processing waste deriving from splitting, shaving, trimming or buffing operations; in terms of relative quantities, each square meter of finished leather generates 1</w:t>
      </w:r>
      <w:r w:rsidR="00746F11" w:rsidRPr="006843E3">
        <w:rPr>
          <w:rFonts w:ascii="Times New Roman" w:eastAsia="Times New Roman" w:hAnsi="Times New Roman" w:cs="Times New Roman"/>
          <w:i w:val="0"/>
          <w:iCs w:val="0"/>
          <w:color w:val="000000"/>
          <w:sz w:val="22"/>
          <w:szCs w:val="22"/>
          <w:lang w:val="en-US" w:eastAsia="it-IT"/>
        </w:rPr>
        <w:t>.</w:t>
      </w:r>
      <w:r w:rsidRPr="006843E3">
        <w:rPr>
          <w:rFonts w:ascii="Times New Roman" w:eastAsia="Times New Roman" w:hAnsi="Times New Roman" w:cs="Times New Roman"/>
          <w:i w:val="0"/>
          <w:iCs w:val="0"/>
          <w:color w:val="000000"/>
          <w:sz w:val="22"/>
          <w:szCs w:val="22"/>
          <w:lang w:val="en-US" w:eastAsia="it-IT"/>
        </w:rPr>
        <w:t xml:space="preserve">65 kg of waste </w:t>
      </w:r>
      <w:r w:rsidR="00341C6B" w:rsidRPr="006843E3">
        <w:rPr>
          <w:rFonts w:ascii="Times New Roman" w:eastAsia="Times New Roman" w:hAnsi="Times New Roman" w:cs="Times New Roman"/>
          <w:i w:val="0"/>
          <w:iCs w:val="0"/>
          <w:color w:val="000000"/>
          <w:sz w:val="22"/>
          <w:szCs w:val="22"/>
          <w:lang w:val="en-US" w:eastAsia="it-IT"/>
        </w:rPr>
        <w:t>of which</w:t>
      </w:r>
      <w:r w:rsidRPr="006843E3">
        <w:rPr>
          <w:rFonts w:ascii="Times New Roman" w:eastAsia="Times New Roman" w:hAnsi="Times New Roman" w:cs="Times New Roman"/>
          <w:i w:val="0"/>
          <w:iCs w:val="0"/>
          <w:color w:val="000000"/>
          <w:sz w:val="22"/>
          <w:szCs w:val="22"/>
          <w:lang w:val="en-US" w:eastAsia="it-IT"/>
        </w:rPr>
        <w:t xml:space="preserve"> approximately 0</w:t>
      </w:r>
      <w:r w:rsidR="00746F11" w:rsidRPr="006843E3">
        <w:rPr>
          <w:rFonts w:ascii="Times New Roman" w:eastAsia="Times New Roman" w:hAnsi="Times New Roman" w:cs="Times New Roman"/>
          <w:i w:val="0"/>
          <w:iCs w:val="0"/>
          <w:color w:val="000000"/>
          <w:sz w:val="22"/>
          <w:szCs w:val="22"/>
          <w:lang w:val="en-US" w:eastAsia="it-IT"/>
        </w:rPr>
        <w:t>.</w:t>
      </w:r>
      <w:r w:rsidRPr="006843E3">
        <w:rPr>
          <w:rFonts w:ascii="Times New Roman" w:eastAsia="Times New Roman" w:hAnsi="Times New Roman" w:cs="Times New Roman"/>
          <w:i w:val="0"/>
          <w:iCs w:val="0"/>
          <w:color w:val="000000"/>
          <w:sz w:val="22"/>
          <w:szCs w:val="22"/>
          <w:lang w:val="en-US" w:eastAsia="it-IT"/>
        </w:rPr>
        <w:t xml:space="preserve">5 kg solid. </w:t>
      </w:r>
      <w:r w:rsidR="005C40F1" w:rsidRPr="006843E3">
        <w:rPr>
          <w:rFonts w:ascii="Times New Roman" w:eastAsia="Times New Roman" w:hAnsi="Times New Roman" w:cs="Times New Roman"/>
          <w:i w:val="0"/>
          <w:iCs w:val="0"/>
          <w:color w:val="000000"/>
          <w:sz w:val="22"/>
          <w:szCs w:val="22"/>
          <w:lang w:val="en-US" w:eastAsia="it-IT"/>
        </w:rPr>
        <w:t>G</w:t>
      </w:r>
      <w:r w:rsidRPr="006843E3">
        <w:rPr>
          <w:rFonts w:ascii="Times New Roman" w:eastAsia="Times New Roman" w:hAnsi="Times New Roman" w:cs="Times New Roman"/>
          <w:i w:val="0"/>
          <w:iCs w:val="0"/>
          <w:color w:val="000000"/>
          <w:sz w:val="22"/>
          <w:szCs w:val="22"/>
          <w:lang w:val="en-US" w:eastAsia="it-IT"/>
        </w:rPr>
        <w:t>lobal</w:t>
      </w:r>
      <w:r w:rsidR="005C40F1" w:rsidRPr="006843E3">
        <w:rPr>
          <w:rFonts w:ascii="Times New Roman" w:eastAsia="Times New Roman" w:hAnsi="Times New Roman" w:cs="Times New Roman"/>
          <w:i w:val="0"/>
          <w:iCs w:val="0"/>
          <w:color w:val="000000"/>
          <w:sz w:val="22"/>
          <w:szCs w:val="22"/>
          <w:lang w:val="en-US" w:eastAsia="it-IT"/>
        </w:rPr>
        <w:t>ly</w:t>
      </w:r>
      <w:r w:rsidRPr="006843E3">
        <w:rPr>
          <w:rFonts w:ascii="Times New Roman" w:eastAsia="Times New Roman" w:hAnsi="Times New Roman" w:cs="Times New Roman"/>
          <w:i w:val="0"/>
          <w:iCs w:val="0"/>
          <w:color w:val="000000"/>
          <w:sz w:val="22"/>
          <w:szCs w:val="22"/>
          <w:lang w:val="en-US" w:eastAsia="it-IT"/>
        </w:rPr>
        <w:t>, the entire tanning industry produces 1</w:t>
      </w:r>
      <w:r w:rsidR="00746F11" w:rsidRPr="006843E3">
        <w:rPr>
          <w:rFonts w:ascii="Times New Roman" w:eastAsia="Times New Roman" w:hAnsi="Times New Roman" w:cs="Times New Roman"/>
          <w:i w:val="0"/>
          <w:iCs w:val="0"/>
          <w:color w:val="000000"/>
          <w:sz w:val="22"/>
          <w:szCs w:val="22"/>
          <w:lang w:val="en-US" w:eastAsia="it-IT"/>
        </w:rPr>
        <w:t>.</w:t>
      </w:r>
      <w:r w:rsidRPr="006843E3">
        <w:rPr>
          <w:rFonts w:ascii="Times New Roman" w:eastAsia="Times New Roman" w:hAnsi="Times New Roman" w:cs="Times New Roman"/>
          <w:i w:val="0"/>
          <w:iCs w:val="0"/>
          <w:color w:val="000000"/>
          <w:sz w:val="22"/>
          <w:szCs w:val="22"/>
          <w:lang w:val="en-US" w:eastAsia="it-IT"/>
        </w:rPr>
        <w:t>7 billion square meters of leather, corresponding to a value of 34 billion euros [1]</w:t>
      </w:r>
      <w:r w:rsidR="00D54E96" w:rsidRPr="006843E3">
        <w:rPr>
          <w:rFonts w:ascii="Times New Roman" w:eastAsia="Times New Roman" w:hAnsi="Times New Roman" w:cs="Times New Roman"/>
          <w:i w:val="0"/>
          <w:iCs w:val="0"/>
          <w:color w:val="000000"/>
          <w:sz w:val="22"/>
          <w:szCs w:val="22"/>
          <w:lang w:val="en-US" w:eastAsia="it-IT"/>
        </w:rPr>
        <w:t xml:space="preserve"> </w:t>
      </w:r>
      <w:r w:rsidR="008020B3" w:rsidRPr="006843E3">
        <w:rPr>
          <w:rFonts w:ascii="Times New Roman" w:eastAsia="Times New Roman" w:hAnsi="Times New Roman" w:cs="Times New Roman"/>
          <w:i w:val="0"/>
          <w:iCs w:val="0"/>
          <w:color w:val="000000"/>
          <w:sz w:val="22"/>
          <w:szCs w:val="22"/>
          <w:lang w:val="en-US" w:eastAsia="it-IT"/>
        </w:rPr>
        <w:t xml:space="preserve">and approximately </w:t>
      </w:r>
      <w:r w:rsidR="0026764A" w:rsidRPr="006843E3">
        <w:rPr>
          <w:rFonts w:ascii="Times New Roman" w:eastAsia="Times New Roman" w:hAnsi="Times New Roman" w:cs="Times New Roman"/>
          <w:i w:val="0"/>
          <w:iCs w:val="0"/>
          <w:color w:val="000000"/>
          <w:sz w:val="22"/>
          <w:szCs w:val="22"/>
          <w:lang w:val="en-US" w:eastAsia="it-IT"/>
        </w:rPr>
        <w:t xml:space="preserve">600 </w:t>
      </w:r>
      <w:r w:rsidR="008020B3" w:rsidRPr="006843E3">
        <w:rPr>
          <w:rFonts w:ascii="Times New Roman" w:eastAsia="Times New Roman" w:hAnsi="Times New Roman" w:cs="Times New Roman"/>
          <w:i w:val="0"/>
          <w:iCs w:val="0"/>
          <w:color w:val="000000"/>
          <w:sz w:val="22"/>
          <w:szCs w:val="22"/>
          <w:lang w:val="en-US" w:eastAsia="it-IT"/>
        </w:rPr>
        <w:t>tons of solid waste</w:t>
      </w:r>
      <w:r w:rsidR="007F702E" w:rsidRPr="006843E3">
        <w:rPr>
          <w:rFonts w:ascii="Times New Roman" w:eastAsia="Times New Roman" w:hAnsi="Times New Roman" w:cs="Times New Roman"/>
          <w:i w:val="0"/>
          <w:iCs w:val="0"/>
          <w:color w:val="000000"/>
          <w:sz w:val="22"/>
          <w:szCs w:val="22"/>
          <w:lang w:val="en-US" w:eastAsia="it-IT"/>
        </w:rPr>
        <w:t>, 150 t</w:t>
      </w:r>
      <w:r w:rsidR="002E6CD9" w:rsidRPr="006843E3">
        <w:rPr>
          <w:rFonts w:ascii="Times New Roman" w:eastAsia="Times New Roman" w:hAnsi="Times New Roman" w:cs="Times New Roman"/>
          <w:i w:val="0"/>
          <w:iCs w:val="0"/>
          <w:color w:val="000000"/>
          <w:sz w:val="22"/>
          <w:szCs w:val="22"/>
          <w:lang w:val="en-US" w:eastAsia="it-IT"/>
        </w:rPr>
        <w:t xml:space="preserve">ons of which consisting in shavings and </w:t>
      </w:r>
      <w:r w:rsidR="0068584B" w:rsidRPr="006843E3">
        <w:rPr>
          <w:rFonts w:ascii="Times New Roman" w:eastAsia="Times New Roman" w:hAnsi="Times New Roman" w:cs="Times New Roman"/>
          <w:i w:val="0"/>
          <w:iCs w:val="0"/>
          <w:color w:val="000000"/>
          <w:sz w:val="22"/>
          <w:szCs w:val="22"/>
          <w:lang w:val="en-US" w:eastAsia="it-IT"/>
        </w:rPr>
        <w:t xml:space="preserve">tanned </w:t>
      </w:r>
      <w:r w:rsidR="002E6CD9" w:rsidRPr="006843E3">
        <w:rPr>
          <w:rFonts w:ascii="Times New Roman" w:eastAsia="Times New Roman" w:hAnsi="Times New Roman" w:cs="Times New Roman"/>
          <w:i w:val="0"/>
          <w:iCs w:val="0"/>
          <w:color w:val="000000"/>
          <w:sz w:val="22"/>
          <w:szCs w:val="22"/>
          <w:lang w:val="en-US" w:eastAsia="it-IT"/>
        </w:rPr>
        <w:t>trims</w:t>
      </w:r>
      <w:r w:rsidR="0068584B" w:rsidRPr="006843E3">
        <w:rPr>
          <w:rFonts w:ascii="Times New Roman" w:eastAsia="Times New Roman" w:hAnsi="Times New Roman" w:cs="Times New Roman"/>
          <w:i w:val="0"/>
          <w:iCs w:val="0"/>
          <w:color w:val="000000"/>
          <w:sz w:val="22"/>
          <w:szCs w:val="22"/>
          <w:lang w:val="en-US" w:eastAsia="it-IT"/>
        </w:rPr>
        <w:t xml:space="preserve">. </w:t>
      </w:r>
      <w:r w:rsidRPr="006843E3">
        <w:rPr>
          <w:rFonts w:ascii="Times New Roman" w:eastAsia="Times New Roman" w:hAnsi="Times New Roman" w:cs="Times New Roman"/>
          <w:i w:val="0"/>
          <w:iCs w:val="0"/>
          <w:color w:val="000000"/>
          <w:sz w:val="22"/>
          <w:szCs w:val="22"/>
          <w:lang w:val="en-US" w:eastAsia="it-IT"/>
        </w:rPr>
        <w:t>For the pre-tanning stages, wastes recovery and reuse are already widely developed especially as raw materials of other industrial sectors. Examples of applications of these kinds of wastes, that takes advantage of not contaminated collagen</w:t>
      </w:r>
      <w:r w:rsidR="00684F6C" w:rsidRPr="006843E3">
        <w:rPr>
          <w:rFonts w:ascii="Times New Roman" w:eastAsia="Times New Roman" w:hAnsi="Times New Roman" w:cs="Times New Roman"/>
          <w:i w:val="0"/>
          <w:iCs w:val="0"/>
          <w:color w:val="000000"/>
          <w:sz w:val="22"/>
          <w:szCs w:val="22"/>
          <w:lang w:val="en-US" w:eastAsia="it-IT"/>
        </w:rPr>
        <w:t>ous materials</w:t>
      </w:r>
      <w:r w:rsidRPr="006843E3">
        <w:rPr>
          <w:rFonts w:ascii="Times New Roman" w:eastAsia="Times New Roman" w:hAnsi="Times New Roman" w:cs="Times New Roman"/>
          <w:i w:val="0"/>
          <w:iCs w:val="0"/>
          <w:color w:val="000000"/>
          <w:sz w:val="22"/>
          <w:szCs w:val="22"/>
          <w:lang w:val="en-US" w:eastAsia="it-IT"/>
        </w:rPr>
        <w:t xml:space="preserve">, are pharmaceutical and cosmetic products, fertilizers in agriculture feed [5], </w:t>
      </w:r>
      <w:r w:rsidR="004975C1" w:rsidRPr="006843E3">
        <w:rPr>
          <w:rFonts w:ascii="Times New Roman" w:eastAsia="Times New Roman" w:hAnsi="Times New Roman" w:cs="Times New Roman"/>
          <w:i w:val="0"/>
          <w:iCs w:val="0"/>
          <w:color w:val="000000"/>
          <w:sz w:val="22"/>
          <w:szCs w:val="22"/>
          <w:lang w:val="en-US" w:eastAsia="it-IT"/>
        </w:rPr>
        <w:t xml:space="preserve">fuel </w:t>
      </w:r>
      <w:r w:rsidRPr="006843E3">
        <w:rPr>
          <w:rFonts w:ascii="Times New Roman" w:eastAsia="Times New Roman" w:hAnsi="Times New Roman" w:cs="Times New Roman"/>
          <w:i w:val="0"/>
          <w:iCs w:val="0"/>
          <w:color w:val="000000"/>
          <w:sz w:val="22"/>
          <w:szCs w:val="22"/>
          <w:lang w:val="en-US" w:eastAsia="it-IT"/>
        </w:rPr>
        <w:t>producing [6-9] or adhesives [10]. Otherwise, tanned split leathers are used as pigmented split or suede leathers [23].</w:t>
      </w:r>
    </w:p>
    <w:p w14:paraId="5E218EF6" w14:textId="43FB4671" w:rsidR="008E0B6C" w:rsidRPr="006843E3" w:rsidRDefault="008E0B6C" w:rsidP="002B4DC1">
      <w:pPr>
        <w:pStyle w:val="aa"/>
        <w:spacing w:after="0"/>
        <w:jc w:val="both"/>
        <w:rPr>
          <w:rFonts w:ascii="Times New Roman" w:eastAsia="Times New Roman" w:hAnsi="Times New Roman" w:cs="Times New Roman"/>
          <w:i w:val="0"/>
          <w:iCs w:val="0"/>
          <w:color w:val="000000"/>
          <w:sz w:val="22"/>
          <w:szCs w:val="22"/>
          <w:lang w:val="en-US" w:eastAsia="it-IT"/>
        </w:rPr>
      </w:pPr>
      <w:r w:rsidRPr="006843E3">
        <w:rPr>
          <w:rFonts w:ascii="Times New Roman" w:eastAsia="Times New Roman" w:hAnsi="Times New Roman" w:cs="Times New Roman"/>
          <w:i w:val="0"/>
          <w:iCs w:val="0"/>
          <w:color w:val="000000"/>
          <w:sz w:val="22"/>
          <w:szCs w:val="22"/>
          <w:lang w:val="en-US" w:eastAsia="it-IT"/>
        </w:rPr>
        <w:t>With reference to chemical</w:t>
      </w:r>
      <w:r w:rsidR="00D02DEE">
        <w:rPr>
          <w:rFonts w:ascii="Times New Roman" w:eastAsia="Times New Roman" w:hAnsi="Times New Roman" w:cs="Times New Roman"/>
          <w:i w:val="0"/>
          <w:iCs w:val="0"/>
          <w:color w:val="000000"/>
          <w:sz w:val="22"/>
          <w:szCs w:val="22"/>
          <w:lang w:val="en-US" w:eastAsia="it-IT"/>
        </w:rPr>
        <w:t>ly</w:t>
      </w:r>
      <w:r w:rsidRPr="006843E3">
        <w:rPr>
          <w:rFonts w:ascii="Times New Roman" w:eastAsia="Times New Roman" w:hAnsi="Times New Roman" w:cs="Times New Roman"/>
          <w:i w:val="0"/>
          <w:iCs w:val="0"/>
          <w:color w:val="000000"/>
          <w:sz w:val="22"/>
          <w:szCs w:val="22"/>
          <w:lang w:val="en-US" w:eastAsia="it-IT"/>
        </w:rPr>
        <w:t xml:space="preserve"> processed leathers, solid residues such as shavings represent about the 33% of total wastes and the 75% of solid wastes</w:t>
      </w:r>
      <w:r w:rsidR="00D82C38" w:rsidRPr="006843E3">
        <w:rPr>
          <w:rFonts w:ascii="Times New Roman" w:eastAsia="Times New Roman" w:hAnsi="Times New Roman" w:cs="Times New Roman"/>
          <w:i w:val="0"/>
          <w:iCs w:val="0"/>
          <w:color w:val="000000"/>
          <w:sz w:val="22"/>
          <w:szCs w:val="22"/>
          <w:lang w:val="en-US" w:eastAsia="it-IT"/>
        </w:rPr>
        <w:t>. T</w:t>
      </w:r>
      <w:r w:rsidRPr="006843E3">
        <w:rPr>
          <w:rFonts w:ascii="Times New Roman" w:eastAsia="Times New Roman" w:hAnsi="Times New Roman" w:cs="Times New Roman"/>
          <w:i w:val="0"/>
          <w:iCs w:val="0"/>
          <w:color w:val="000000"/>
          <w:sz w:val="22"/>
          <w:szCs w:val="22"/>
          <w:lang w:val="en-US" w:eastAsia="it-IT"/>
        </w:rPr>
        <w:t>hey have already found a market as a polymer filler/reinforcement for the production of other materials such as leather fiber board [11-12] (upholstery material as defined in EN 15987:2015 [13]) or for the production of chemicals for tanning process [14-22]; other by-products, such as trimming, which may therefore contain chemicals from the retanning, dyeing, fat liquoring and finishing stages (less than the 7%), on the other hand, have found their reuse in small leather goods or footwear industry after assembly in patchworks.</w:t>
      </w:r>
    </w:p>
    <w:p w14:paraId="48766050" w14:textId="7C30CA80" w:rsidR="008E0B6C" w:rsidRPr="006843E3" w:rsidRDefault="008E0B6C" w:rsidP="002B4DC1">
      <w:pPr>
        <w:pStyle w:val="aa"/>
        <w:spacing w:after="0"/>
        <w:jc w:val="both"/>
        <w:rPr>
          <w:rFonts w:ascii="Times New Roman" w:eastAsia="Times New Roman" w:hAnsi="Times New Roman" w:cs="Times New Roman"/>
          <w:i w:val="0"/>
          <w:iCs w:val="0"/>
          <w:color w:val="000000"/>
          <w:sz w:val="22"/>
          <w:szCs w:val="22"/>
          <w:lang w:val="en-US" w:eastAsia="it-IT"/>
        </w:rPr>
      </w:pPr>
      <w:r w:rsidRPr="006843E3">
        <w:rPr>
          <w:rFonts w:ascii="Times New Roman" w:eastAsia="Times New Roman" w:hAnsi="Times New Roman" w:cs="Times New Roman"/>
          <w:i w:val="0"/>
          <w:iCs w:val="0"/>
          <w:color w:val="000000"/>
          <w:sz w:val="22"/>
          <w:szCs w:val="22"/>
          <w:lang w:val="en-US" w:eastAsia="it-IT"/>
        </w:rPr>
        <w:t>About the reuse of leather wastes as filler in composite materials, many studies have been carried out using both thermoplastic and thermosetting polymers as matrix [4]. This project has been focused on the application of PLA and TPU for novel bio-composites suitable for Additive Manufacturing applications. The choose of these materials is due to commercial and sustainability motivations. From the sustainability point of view, the interest towards composites is due to the increased demand of eco/bio-composites made from natural biodegradable material (e</w:t>
      </w:r>
      <w:r w:rsidR="004132B5" w:rsidRPr="006843E3">
        <w:rPr>
          <w:rFonts w:ascii="Times New Roman" w:eastAsia="Times New Roman" w:hAnsi="Times New Roman" w:cs="Times New Roman"/>
          <w:i w:val="0"/>
          <w:iCs w:val="0"/>
          <w:color w:val="000000"/>
          <w:sz w:val="22"/>
          <w:szCs w:val="22"/>
          <w:lang w:val="en-US" w:eastAsia="it-IT"/>
        </w:rPr>
        <w:t>.</w:t>
      </w:r>
      <w:r w:rsidRPr="006843E3">
        <w:rPr>
          <w:rFonts w:ascii="Times New Roman" w:eastAsia="Times New Roman" w:hAnsi="Times New Roman" w:cs="Times New Roman"/>
          <w:i w:val="0"/>
          <w:iCs w:val="0"/>
          <w:color w:val="000000"/>
          <w:sz w:val="22"/>
          <w:szCs w:val="22"/>
          <w:lang w:val="en-US" w:eastAsia="it-IT"/>
        </w:rPr>
        <w:t xml:space="preserve">g. PLA) and from renewable resources (eg. bio-TPU) to replace conventional matrix deriving from petrol-based polymers [24]. Polylactic acid (PLA) is a bioplastic produced from the fermentation of biomass of natural product as corn, sugarcane or potatoes and, due to its biocompatibility and biodegradability, it is used in many applications in substitution of petrol-based plastics for automotive components, food packaging, degradable plastic. [25]. With a view on circularity, some studies have been carried out on PLA filled using different natural reinforcements </w:t>
      </w:r>
      <w:r w:rsidR="00D13240" w:rsidRPr="006843E3">
        <w:rPr>
          <w:rFonts w:ascii="Times New Roman" w:eastAsia="Times New Roman" w:hAnsi="Times New Roman" w:cs="Times New Roman"/>
          <w:i w:val="0"/>
          <w:iCs w:val="0"/>
          <w:color w:val="000000"/>
          <w:sz w:val="22"/>
          <w:szCs w:val="22"/>
          <w:lang w:val="en-US" w:eastAsia="it-IT"/>
        </w:rPr>
        <w:t xml:space="preserve">and nanoparticles </w:t>
      </w:r>
      <w:r w:rsidRPr="006843E3">
        <w:rPr>
          <w:rFonts w:ascii="Times New Roman" w:eastAsia="Times New Roman" w:hAnsi="Times New Roman" w:cs="Times New Roman"/>
          <w:i w:val="0"/>
          <w:iCs w:val="0"/>
          <w:color w:val="000000"/>
          <w:sz w:val="22"/>
          <w:szCs w:val="22"/>
          <w:lang w:val="en-US" w:eastAsia="it-IT"/>
        </w:rPr>
        <w:t xml:space="preserve">as clay, talc [26-29], carbon-based nanoparticles [30] and natural fibers [31-32]. Specific studies using collagen from leather wastes have been carried out on the mechanical and thermal characterization of PLA filled with animal fibers from wet-blue buffing (leather waste) in different concentrations that show the multiuse purpose applications of such material [33]. About TPU, this polymer is </w:t>
      </w:r>
      <w:r w:rsidR="004C2E3D" w:rsidRPr="006843E3">
        <w:rPr>
          <w:rFonts w:ascii="Times New Roman" w:eastAsia="Times New Roman" w:hAnsi="Times New Roman" w:cs="Times New Roman"/>
          <w:i w:val="0"/>
          <w:iCs w:val="0"/>
          <w:color w:val="000000"/>
          <w:sz w:val="22"/>
          <w:szCs w:val="22"/>
          <w:lang w:val="en-US" w:eastAsia="it-IT"/>
        </w:rPr>
        <w:t xml:space="preserve">widely </w:t>
      </w:r>
      <w:r w:rsidRPr="006843E3">
        <w:rPr>
          <w:rFonts w:ascii="Times New Roman" w:eastAsia="Times New Roman" w:hAnsi="Times New Roman" w:cs="Times New Roman"/>
          <w:i w:val="0"/>
          <w:iCs w:val="0"/>
          <w:color w:val="000000"/>
          <w:sz w:val="22"/>
          <w:szCs w:val="22"/>
          <w:lang w:val="en-US" w:eastAsia="it-IT"/>
        </w:rPr>
        <w:t xml:space="preserve">used in many applications for its processability and </w:t>
      </w:r>
      <w:r w:rsidR="00FD1463" w:rsidRPr="006843E3">
        <w:rPr>
          <w:rFonts w:ascii="Times New Roman" w:eastAsia="Times New Roman" w:hAnsi="Times New Roman" w:cs="Times New Roman"/>
          <w:i w:val="0"/>
          <w:iCs w:val="0"/>
          <w:color w:val="000000"/>
          <w:sz w:val="22"/>
          <w:szCs w:val="22"/>
          <w:lang w:val="en-US" w:eastAsia="it-IT"/>
        </w:rPr>
        <w:t xml:space="preserve">elastomeric </w:t>
      </w:r>
      <w:r w:rsidR="007D34D4" w:rsidRPr="006843E3">
        <w:rPr>
          <w:rFonts w:ascii="Times New Roman" w:eastAsia="Times New Roman" w:hAnsi="Times New Roman" w:cs="Times New Roman"/>
          <w:i w:val="0"/>
          <w:iCs w:val="0"/>
          <w:color w:val="000000"/>
          <w:sz w:val="22"/>
          <w:szCs w:val="22"/>
          <w:lang w:val="en-US" w:eastAsia="it-IT"/>
        </w:rPr>
        <w:t>behavior</w:t>
      </w:r>
      <w:r w:rsidRPr="006843E3">
        <w:rPr>
          <w:rFonts w:ascii="Times New Roman" w:eastAsia="Times New Roman" w:hAnsi="Times New Roman" w:cs="Times New Roman"/>
          <w:i w:val="0"/>
          <w:iCs w:val="0"/>
          <w:color w:val="000000"/>
          <w:sz w:val="22"/>
          <w:szCs w:val="22"/>
          <w:lang w:val="en-US" w:eastAsia="it-IT"/>
        </w:rPr>
        <w:t xml:space="preserve">; however, its production is highly dependent on fossil-based polyols and isocyanates. In this study, polyurethanes </w:t>
      </w:r>
      <w:r w:rsidR="008D46BD" w:rsidRPr="006843E3">
        <w:rPr>
          <w:rFonts w:ascii="Times New Roman" w:eastAsia="Times New Roman" w:hAnsi="Times New Roman" w:cs="Times New Roman"/>
          <w:i w:val="0"/>
          <w:iCs w:val="0"/>
          <w:color w:val="000000"/>
          <w:sz w:val="22"/>
          <w:szCs w:val="22"/>
          <w:lang w:val="en-US" w:eastAsia="it-IT"/>
        </w:rPr>
        <w:t xml:space="preserve">derived </w:t>
      </w:r>
      <w:r w:rsidRPr="006843E3">
        <w:rPr>
          <w:rFonts w:ascii="Times New Roman" w:eastAsia="Times New Roman" w:hAnsi="Times New Roman" w:cs="Times New Roman"/>
          <w:i w:val="0"/>
          <w:iCs w:val="0"/>
          <w:color w:val="000000"/>
          <w:sz w:val="22"/>
          <w:szCs w:val="22"/>
          <w:lang w:val="en-US" w:eastAsia="it-IT"/>
        </w:rPr>
        <w:t xml:space="preserve">from polyols from </w:t>
      </w:r>
      <w:r w:rsidR="00690EB6" w:rsidRPr="006843E3">
        <w:rPr>
          <w:rFonts w:ascii="Times New Roman" w:eastAsia="Times New Roman" w:hAnsi="Times New Roman" w:cs="Times New Roman"/>
          <w:i w:val="0"/>
          <w:iCs w:val="0"/>
          <w:color w:val="000000"/>
          <w:sz w:val="22"/>
          <w:szCs w:val="22"/>
          <w:lang w:val="en-US" w:eastAsia="it-IT"/>
        </w:rPr>
        <w:t>vegetable</w:t>
      </w:r>
      <w:r w:rsidRPr="006843E3">
        <w:rPr>
          <w:rFonts w:ascii="Times New Roman" w:eastAsia="Times New Roman" w:hAnsi="Times New Roman" w:cs="Times New Roman"/>
          <w:i w:val="0"/>
          <w:iCs w:val="0"/>
          <w:color w:val="000000"/>
          <w:sz w:val="22"/>
          <w:szCs w:val="22"/>
          <w:lang w:val="en-US" w:eastAsia="it-IT"/>
        </w:rPr>
        <w:t xml:space="preserve"> oils </w:t>
      </w:r>
      <w:r w:rsidR="0023548F" w:rsidRPr="006843E3">
        <w:rPr>
          <w:rFonts w:ascii="Times New Roman" w:eastAsia="Times New Roman" w:hAnsi="Times New Roman" w:cs="Times New Roman"/>
          <w:i w:val="0"/>
          <w:iCs w:val="0"/>
          <w:color w:val="000000"/>
          <w:sz w:val="22"/>
          <w:szCs w:val="22"/>
          <w:lang w:val="en-US" w:eastAsia="it-IT"/>
        </w:rPr>
        <w:t>(as</w:t>
      </w:r>
      <w:r w:rsidRPr="006843E3">
        <w:rPr>
          <w:rFonts w:ascii="Times New Roman" w:eastAsia="Times New Roman" w:hAnsi="Times New Roman" w:cs="Times New Roman"/>
          <w:i w:val="0"/>
          <w:iCs w:val="0"/>
          <w:color w:val="000000"/>
          <w:sz w:val="22"/>
          <w:szCs w:val="22"/>
          <w:lang w:val="en-US" w:eastAsia="it-IT"/>
        </w:rPr>
        <w:t xml:space="preserve"> soybean, castor, sunflower, palm </w:t>
      </w:r>
      <w:r w:rsidR="0023548F" w:rsidRPr="006843E3">
        <w:rPr>
          <w:rFonts w:ascii="Times New Roman" w:eastAsia="Times New Roman" w:hAnsi="Times New Roman" w:cs="Times New Roman"/>
          <w:i w:val="0"/>
          <w:iCs w:val="0"/>
          <w:color w:val="000000"/>
          <w:sz w:val="22"/>
          <w:szCs w:val="22"/>
          <w:lang w:val="en-US" w:eastAsia="it-IT"/>
        </w:rPr>
        <w:t xml:space="preserve">oils) </w:t>
      </w:r>
      <w:r w:rsidRPr="006843E3">
        <w:rPr>
          <w:rFonts w:ascii="Times New Roman" w:eastAsia="Times New Roman" w:hAnsi="Times New Roman" w:cs="Times New Roman"/>
          <w:i w:val="0"/>
          <w:iCs w:val="0"/>
          <w:color w:val="000000"/>
          <w:sz w:val="22"/>
          <w:szCs w:val="22"/>
          <w:lang w:val="en-US" w:eastAsia="it-IT"/>
        </w:rPr>
        <w:t xml:space="preserve">have been considered. The substitution of </w:t>
      </w:r>
      <w:r w:rsidR="005C3659" w:rsidRPr="006843E3">
        <w:rPr>
          <w:rFonts w:ascii="Times New Roman" w:eastAsia="Times New Roman" w:hAnsi="Times New Roman" w:cs="Times New Roman"/>
          <w:i w:val="0"/>
          <w:iCs w:val="0"/>
          <w:color w:val="000000"/>
          <w:sz w:val="22"/>
          <w:szCs w:val="22"/>
          <w:lang w:val="en-US" w:eastAsia="it-IT"/>
        </w:rPr>
        <w:t xml:space="preserve">petroleum-based </w:t>
      </w:r>
      <w:r w:rsidRPr="006843E3">
        <w:rPr>
          <w:rFonts w:ascii="Times New Roman" w:eastAsia="Times New Roman" w:hAnsi="Times New Roman" w:cs="Times New Roman"/>
          <w:i w:val="0"/>
          <w:iCs w:val="0"/>
          <w:color w:val="000000"/>
          <w:sz w:val="22"/>
          <w:szCs w:val="22"/>
          <w:lang w:val="en-US" w:eastAsia="it-IT"/>
        </w:rPr>
        <w:t xml:space="preserve">polyols </w:t>
      </w:r>
      <w:r w:rsidR="00445C7E" w:rsidRPr="006843E3">
        <w:rPr>
          <w:rFonts w:ascii="Times New Roman" w:eastAsia="Times New Roman" w:hAnsi="Times New Roman" w:cs="Times New Roman"/>
          <w:i w:val="0"/>
          <w:iCs w:val="0"/>
          <w:color w:val="000000"/>
          <w:sz w:val="22"/>
          <w:szCs w:val="22"/>
          <w:lang w:val="en-US" w:eastAsia="it-IT"/>
        </w:rPr>
        <w:t>provides</w:t>
      </w:r>
      <w:r w:rsidRPr="006843E3">
        <w:rPr>
          <w:rFonts w:ascii="Times New Roman" w:eastAsia="Times New Roman" w:hAnsi="Times New Roman" w:cs="Times New Roman"/>
          <w:i w:val="0"/>
          <w:iCs w:val="0"/>
          <w:color w:val="000000"/>
          <w:sz w:val="22"/>
          <w:szCs w:val="22"/>
          <w:lang w:val="en-US" w:eastAsia="it-IT"/>
        </w:rPr>
        <w:t xml:space="preserve"> </w:t>
      </w:r>
      <w:r w:rsidR="00D07212" w:rsidRPr="006843E3">
        <w:rPr>
          <w:rFonts w:ascii="Times New Roman" w:eastAsia="Times New Roman" w:hAnsi="Times New Roman" w:cs="Times New Roman"/>
          <w:i w:val="0"/>
          <w:iCs w:val="0"/>
          <w:color w:val="000000"/>
          <w:sz w:val="22"/>
          <w:szCs w:val="22"/>
          <w:lang w:val="en-US" w:eastAsia="it-IT"/>
        </w:rPr>
        <w:t>a</w:t>
      </w:r>
      <w:r w:rsidRPr="006843E3">
        <w:rPr>
          <w:rFonts w:ascii="Times New Roman" w:eastAsia="Times New Roman" w:hAnsi="Times New Roman" w:cs="Times New Roman"/>
          <w:i w:val="0"/>
          <w:iCs w:val="0"/>
          <w:color w:val="000000"/>
          <w:sz w:val="22"/>
          <w:szCs w:val="22"/>
          <w:lang w:val="en-US" w:eastAsia="it-IT"/>
        </w:rPr>
        <w:t xml:space="preserve"> significant reduction </w:t>
      </w:r>
      <w:r w:rsidR="00D07212" w:rsidRPr="006843E3">
        <w:rPr>
          <w:rFonts w:ascii="Times New Roman" w:eastAsia="Times New Roman" w:hAnsi="Times New Roman" w:cs="Times New Roman"/>
          <w:i w:val="0"/>
          <w:iCs w:val="0"/>
          <w:color w:val="000000"/>
          <w:sz w:val="22"/>
          <w:szCs w:val="22"/>
          <w:lang w:val="en-US" w:eastAsia="it-IT"/>
        </w:rPr>
        <w:t>in</w:t>
      </w:r>
      <w:r w:rsidRPr="006843E3">
        <w:rPr>
          <w:rFonts w:ascii="Times New Roman" w:eastAsia="Times New Roman" w:hAnsi="Times New Roman" w:cs="Times New Roman"/>
          <w:i w:val="0"/>
          <w:iCs w:val="0"/>
          <w:color w:val="000000"/>
          <w:sz w:val="22"/>
          <w:szCs w:val="22"/>
          <w:lang w:val="en-US" w:eastAsia="it-IT"/>
        </w:rPr>
        <w:t xml:space="preserve"> the carbon footprint and a positive impact on the life cycle assessment [34]. From a commercial point of view, PLA and TPU are one </w:t>
      </w:r>
      <w:r w:rsidR="00E30512">
        <w:rPr>
          <w:rFonts w:ascii="Times New Roman" w:eastAsia="Times New Roman" w:hAnsi="Times New Roman" w:cs="Times New Roman"/>
          <w:i w:val="0"/>
          <w:iCs w:val="0"/>
          <w:color w:val="000000"/>
          <w:sz w:val="22"/>
          <w:szCs w:val="22"/>
          <w:lang w:val="en-US" w:eastAsia="it-IT"/>
        </w:rPr>
        <w:t xml:space="preserve">of </w:t>
      </w:r>
      <w:r w:rsidRPr="006843E3">
        <w:rPr>
          <w:rFonts w:ascii="Times New Roman" w:eastAsia="Times New Roman" w:hAnsi="Times New Roman" w:cs="Times New Roman"/>
          <w:i w:val="0"/>
          <w:iCs w:val="0"/>
          <w:color w:val="000000"/>
          <w:sz w:val="22"/>
          <w:szCs w:val="22"/>
          <w:lang w:val="en-US" w:eastAsia="it-IT"/>
        </w:rPr>
        <w:t>the most used polymers as thermoplastic filaments for FFF techniques.</w:t>
      </w:r>
      <w:r w:rsidR="00E64441" w:rsidRPr="006843E3">
        <w:rPr>
          <w:rFonts w:ascii="Times New Roman" w:eastAsia="Times New Roman" w:hAnsi="Times New Roman" w:cs="Times New Roman"/>
          <w:i w:val="0"/>
          <w:iCs w:val="0"/>
          <w:color w:val="000000"/>
          <w:sz w:val="22"/>
          <w:szCs w:val="22"/>
          <w:lang w:val="en-US" w:eastAsia="it-IT"/>
        </w:rPr>
        <w:t xml:space="preserve"> The eventual printability of </w:t>
      </w:r>
      <w:r w:rsidR="009F37E0" w:rsidRPr="006843E3">
        <w:rPr>
          <w:rFonts w:ascii="Times New Roman" w:eastAsia="Times New Roman" w:hAnsi="Times New Roman" w:cs="Times New Roman"/>
          <w:i w:val="0"/>
          <w:iCs w:val="0"/>
          <w:color w:val="000000"/>
          <w:sz w:val="22"/>
          <w:szCs w:val="22"/>
          <w:lang w:val="en-US" w:eastAsia="it-IT"/>
        </w:rPr>
        <w:t xml:space="preserve">traditional </w:t>
      </w:r>
      <w:r w:rsidR="00E64441" w:rsidRPr="006843E3">
        <w:rPr>
          <w:rFonts w:ascii="Times New Roman" w:eastAsia="Times New Roman" w:hAnsi="Times New Roman" w:cs="Times New Roman"/>
          <w:i w:val="0"/>
          <w:iCs w:val="0"/>
          <w:color w:val="000000"/>
          <w:sz w:val="22"/>
          <w:szCs w:val="22"/>
          <w:lang w:val="en-US" w:eastAsia="it-IT"/>
        </w:rPr>
        <w:t>TPU composites could be the starting point for the verification of the use of bio-TPU</w:t>
      </w:r>
      <w:r w:rsidR="00CB0CC1" w:rsidRPr="006843E3">
        <w:rPr>
          <w:rFonts w:ascii="Times New Roman" w:eastAsia="Times New Roman" w:hAnsi="Times New Roman" w:cs="Times New Roman"/>
          <w:i w:val="0"/>
          <w:iCs w:val="0"/>
          <w:color w:val="000000"/>
          <w:sz w:val="22"/>
          <w:szCs w:val="22"/>
          <w:lang w:val="en-US" w:eastAsia="it-IT"/>
        </w:rPr>
        <w:t xml:space="preserve"> for more sustainable processes.</w:t>
      </w:r>
    </w:p>
    <w:p w14:paraId="0059BAF4" w14:textId="75E4698A" w:rsidR="008E0B6C" w:rsidRPr="006843E3" w:rsidRDefault="008E0B6C" w:rsidP="002B4DC1">
      <w:pPr>
        <w:pStyle w:val="aa"/>
        <w:spacing w:after="0"/>
        <w:jc w:val="both"/>
        <w:rPr>
          <w:rFonts w:ascii="Times New Roman" w:eastAsia="Times New Roman" w:hAnsi="Times New Roman" w:cs="Times New Roman"/>
          <w:i w:val="0"/>
          <w:iCs w:val="0"/>
          <w:color w:val="000000"/>
          <w:sz w:val="22"/>
          <w:szCs w:val="22"/>
          <w:lang w:val="en-US" w:eastAsia="it-IT"/>
        </w:rPr>
      </w:pPr>
      <w:r w:rsidRPr="006843E3">
        <w:rPr>
          <w:rFonts w:ascii="Times New Roman" w:eastAsia="Times New Roman" w:hAnsi="Times New Roman" w:cs="Times New Roman"/>
          <w:i w:val="0"/>
          <w:iCs w:val="0"/>
          <w:color w:val="000000"/>
          <w:sz w:val="22"/>
          <w:szCs w:val="22"/>
          <w:lang w:val="en-US" w:eastAsia="it-IT"/>
        </w:rPr>
        <w:t xml:space="preserve">In this project sustainability and circularity paradigms have been approached by the key enabling technology (KET) of Additive Manufacturing (AM) through the production of polymer compounds using leather shavings. In particular, </w:t>
      </w:r>
      <w:r w:rsidR="007D34D4" w:rsidRPr="006843E3">
        <w:rPr>
          <w:rFonts w:ascii="Times New Roman" w:eastAsia="Times New Roman" w:hAnsi="Times New Roman" w:cs="Times New Roman"/>
          <w:i w:val="0"/>
          <w:iCs w:val="0"/>
          <w:color w:val="000000"/>
          <w:sz w:val="22"/>
          <w:szCs w:val="22"/>
          <w:lang w:val="en-US" w:eastAsia="it-IT"/>
        </w:rPr>
        <w:t xml:space="preserve">Fused </w:t>
      </w:r>
      <w:r w:rsidRPr="006843E3">
        <w:rPr>
          <w:rFonts w:ascii="Times New Roman" w:eastAsia="Times New Roman" w:hAnsi="Times New Roman" w:cs="Times New Roman"/>
          <w:i w:val="0"/>
          <w:iCs w:val="0"/>
          <w:color w:val="000000"/>
          <w:sz w:val="22"/>
          <w:szCs w:val="22"/>
          <w:lang w:val="en-US" w:eastAsia="it-IT"/>
        </w:rPr>
        <w:t xml:space="preserve">Filament Fabrication (FFF) techniques have been considered. Additive manufacturing is a layer-by-layer production process able to create components with complex geometries at low cost and minimizing wastes [35]. FFF is an AM technology based on the extrusion of a melted thermoplastic polymer filament, that has become popular and </w:t>
      </w:r>
      <w:r w:rsidR="0091480D" w:rsidRPr="006843E3">
        <w:rPr>
          <w:rFonts w:ascii="Times New Roman" w:eastAsia="Times New Roman" w:hAnsi="Times New Roman" w:cs="Times New Roman"/>
          <w:i w:val="0"/>
          <w:iCs w:val="0"/>
          <w:color w:val="000000"/>
          <w:sz w:val="22"/>
          <w:szCs w:val="22"/>
          <w:lang w:val="en-US" w:eastAsia="it-IT"/>
        </w:rPr>
        <w:t xml:space="preserve">widely </w:t>
      </w:r>
      <w:r w:rsidRPr="006843E3">
        <w:rPr>
          <w:rFonts w:ascii="Times New Roman" w:eastAsia="Times New Roman" w:hAnsi="Times New Roman" w:cs="Times New Roman"/>
          <w:i w:val="0"/>
          <w:iCs w:val="0"/>
          <w:color w:val="000000"/>
          <w:sz w:val="22"/>
          <w:szCs w:val="22"/>
          <w:lang w:val="en-US" w:eastAsia="it-IT"/>
        </w:rPr>
        <w:t xml:space="preserve">used due to the </w:t>
      </w:r>
      <w:r w:rsidR="0091480D" w:rsidRPr="006843E3">
        <w:rPr>
          <w:rFonts w:ascii="Times New Roman" w:eastAsia="Times New Roman" w:hAnsi="Times New Roman" w:cs="Times New Roman"/>
          <w:i w:val="0"/>
          <w:iCs w:val="0"/>
          <w:color w:val="000000"/>
          <w:sz w:val="22"/>
          <w:szCs w:val="22"/>
          <w:lang w:val="en-US" w:eastAsia="it-IT"/>
        </w:rPr>
        <w:t xml:space="preserve">availability of </w:t>
      </w:r>
      <w:r w:rsidRPr="006843E3">
        <w:rPr>
          <w:rFonts w:ascii="Times New Roman" w:eastAsia="Times New Roman" w:hAnsi="Times New Roman" w:cs="Times New Roman"/>
          <w:i w:val="0"/>
          <w:iCs w:val="0"/>
          <w:color w:val="000000"/>
          <w:sz w:val="22"/>
          <w:szCs w:val="22"/>
          <w:lang w:val="en-US" w:eastAsia="it-IT"/>
        </w:rPr>
        <w:t>low costs and open-source devices. In FFF the filament is melted in a heated nozzle and deposited on a working plate layer by layer in the XY plane according to specific path identified in the design projecting of the component [36]. From the material point of view, a suitable FFF process depends on the correct material heating and depositing on the working plate, that means the proper setting of extrusion temperature and speed, layer thickness, deposit angles and geometry of the layers [37].</w:t>
      </w:r>
    </w:p>
    <w:p w14:paraId="0D65C69C" w14:textId="5E487DE9" w:rsidR="008E0B6C" w:rsidRPr="006843E3" w:rsidRDefault="00B34BAE" w:rsidP="002B4DC1">
      <w:pPr>
        <w:pStyle w:val="aa"/>
        <w:spacing w:after="0"/>
        <w:jc w:val="both"/>
        <w:rPr>
          <w:rFonts w:ascii="Times New Roman" w:eastAsia="Times New Roman" w:hAnsi="Times New Roman" w:cs="Times New Roman"/>
          <w:i w:val="0"/>
          <w:iCs w:val="0"/>
          <w:color w:val="000000"/>
          <w:sz w:val="22"/>
          <w:szCs w:val="22"/>
          <w:lang w:val="en-US" w:eastAsia="it-IT"/>
        </w:rPr>
      </w:pPr>
      <w:r w:rsidRPr="006843E3">
        <w:rPr>
          <w:rFonts w:ascii="Times New Roman" w:eastAsia="Times New Roman" w:hAnsi="Times New Roman" w:cs="Times New Roman"/>
          <w:i w:val="0"/>
          <w:iCs w:val="0"/>
          <w:color w:val="000000"/>
          <w:sz w:val="22"/>
          <w:szCs w:val="22"/>
          <w:lang w:val="en-US" w:eastAsia="it-IT"/>
        </w:rPr>
        <w:t>Th</w:t>
      </w:r>
      <w:r w:rsidR="00587585" w:rsidRPr="006843E3">
        <w:rPr>
          <w:rFonts w:ascii="Times New Roman" w:eastAsia="Times New Roman" w:hAnsi="Times New Roman" w:cs="Times New Roman"/>
          <w:i w:val="0"/>
          <w:iCs w:val="0"/>
          <w:color w:val="000000"/>
          <w:sz w:val="22"/>
          <w:szCs w:val="22"/>
          <w:lang w:val="en-US" w:eastAsia="it-IT"/>
        </w:rPr>
        <w:t>is</w:t>
      </w:r>
      <w:r w:rsidR="008E0B6C" w:rsidRPr="006843E3">
        <w:rPr>
          <w:rFonts w:ascii="Times New Roman" w:eastAsia="Times New Roman" w:hAnsi="Times New Roman" w:cs="Times New Roman"/>
          <w:i w:val="0"/>
          <w:iCs w:val="0"/>
          <w:color w:val="000000"/>
          <w:sz w:val="22"/>
          <w:szCs w:val="22"/>
          <w:lang w:val="en-US" w:eastAsia="it-IT"/>
        </w:rPr>
        <w:t xml:space="preserve"> study </w:t>
      </w:r>
      <w:r w:rsidR="00140634" w:rsidRPr="006843E3">
        <w:rPr>
          <w:rFonts w:ascii="Times New Roman" w:eastAsia="Times New Roman" w:hAnsi="Times New Roman" w:cs="Times New Roman"/>
          <w:i w:val="0"/>
          <w:iCs w:val="0"/>
          <w:color w:val="000000"/>
          <w:sz w:val="22"/>
          <w:szCs w:val="22"/>
          <w:lang w:val="en-US" w:eastAsia="it-IT"/>
        </w:rPr>
        <w:t xml:space="preserve">has been focused on the use of </w:t>
      </w:r>
      <w:r w:rsidR="008E0B6C" w:rsidRPr="006843E3">
        <w:rPr>
          <w:rFonts w:ascii="Times New Roman" w:eastAsia="Times New Roman" w:hAnsi="Times New Roman" w:cs="Times New Roman"/>
          <w:i w:val="0"/>
          <w:iCs w:val="0"/>
          <w:color w:val="000000"/>
          <w:sz w:val="22"/>
          <w:szCs w:val="22"/>
          <w:lang w:val="en-US" w:eastAsia="it-IT"/>
        </w:rPr>
        <w:t>grinded shavings of leather as reinforcement for PLA and TPU matrices</w:t>
      </w:r>
      <w:r w:rsidR="00984073" w:rsidRPr="006843E3">
        <w:rPr>
          <w:rFonts w:ascii="Times New Roman" w:eastAsia="Times New Roman" w:hAnsi="Times New Roman" w:cs="Times New Roman"/>
          <w:i w:val="0"/>
          <w:iCs w:val="0"/>
          <w:color w:val="000000"/>
          <w:sz w:val="22"/>
          <w:szCs w:val="22"/>
          <w:lang w:val="en-US" w:eastAsia="it-IT"/>
        </w:rPr>
        <w:t xml:space="preserve">. </w:t>
      </w:r>
      <w:r w:rsidR="008E0B6C" w:rsidRPr="006843E3">
        <w:rPr>
          <w:rFonts w:ascii="Times New Roman" w:eastAsia="Times New Roman" w:hAnsi="Times New Roman" w:cs="Times New Roman"/>
          <w:i w:val="0"/>
          <w:iCs w:val="0"/>
          <w:color w:val="000000"/>
          <w:sz w:val="22"/>
          <w:szCs w:val="22"/>
          <w:lang w:val="en-US" w:eastAsia="it-IT"/>
        </w:rPr>
        <w:t xml:space="preserve">Before testing the filaments in FFF devices, leather wastes and bio-composites have been chemically, morphologically and physically </w:t>
      </w:r>
      <w:r w:rsidR="00984073" w:rsidRPr="006843E3">
        <w:rPr>
          <w:rFonts w:ascii="Times New Roman" w:eastAsia="Times New Roman" w:hAnsi="Times New Roman" w:cs="Times New Roman"/>
          <w:i w:val="0"/>
          <w:iCs w:val="0"/>
          <w:color w:val="000000"/>
          <w:sz w:val="22"/>
          <w:szCs w:val="22"/>
          <w:lang w:val="en-US" w:eastAsia="it-IT"/>
        </w:rPr>
        <w:t>characterized</w:t>
      </w:r>
      <w:r w:rsidR="008E0B6C" w:rsidRPr="006843E3">
        <w:rPr>
          <w:rFonts w:ascii="Times New Roman" w:eastAsia="Times New Roman" w:hAnsi="Times New Roman" w:cs="Times New Roman"/>
          <w:i w:val="0"/>
          <w:iCs w:val="0"/>
          <w:color w:val="000000"/>
          <w:sz w:val="22"/>
          <w:szCs w:val="22"/>
          <w:lang w:val="en-US" w:eastAsia="it-IT"/>
        </w:rPr>
        <w:t>. In particular, tensile</w:t>
      </w:r>
      <w:r w:rsidR="001531A4" w:rsidRPr="006843E3">
        <w:rPr>
          <w:rFonts w:ascii="Times New Roman" w:eastAsia="Times New Roman" w:hAnsi="Times New Roman" w:cs="Times New Roman"/>
          <w:i w:val="0"/>
          <w:iCs w:val="0"/>
          <w:color w:val="000000"/>
          <w:sz w:val="22"/>
          <w:szCs w:val="22"/>
          <w:lang w:val="en-US" w:eastAsia="it-IT"/>
        </w:rPr>
        <w:t xml:space="preserve"> tests</w:t>
      </w:r>
      <w:r w:rsidR="008E0B6C" w:rsidRPr="006843E3">
        <w:rPr>
          <w:rFonts w:ascii="Times New Roman" w:eastAsia="Times New Roman" w:hAnsi="Times New Roman" w:cs="Times New Roman"/>
          <w:i w:val="0"/>
          <w:iCs w:val="0"/>
          <w:color w:val="000000"/>
          <w:sz w:val="22"/>
          <w:szCs w:val="22"/>
          <w:lang w:val="en-US" w:eastAsia="it-IT"/>
        </w:rPr>
        <w:t>, DSC, TGA</w:t>
      </w:r>
      <w:r w:rsidR="00257279" w:rsidRPr="006843E3">
        <w:rPr>
          <w:rFonts w:ascii="Times New Roman" w:eastAsia="Times New Roman" w:hAnsi="Times New Roman" w:cs="Times New Roman"/>
          <w:i w:val="0"/>
          <w:iCs w:val="0"/>
          <w:color w:val="000000"/>
          <w:sz w:val="22"/>
          <w:szCs w:val="22"/>
          <w:lang w:val="en-US" w:eastAsia="it-IT"/>
        </w:rPr>
        <w:t xml:space="preserve">, </w:t>
      </w:r>
      <w:r w:rsidR="008E0B6C" w:rsidRPr="006843E3">
        <w:rPr>
          <w:rFonts w:ascii="Times New Roman" w:eastAsia="Times New Roman" w:hAnsi="Times New Roman" w:cs="Times New Roman"/>
          <w:i w:val="0"/>
          <w:iCs w:val="0"/>
          <w:color w:val="000000"/>
          <w:sz w:val="22"/>
          <w:szCs w:val="22"/>
          <w:lang w:val="en-US" w:eastAsia="it-IT"/>
        </w:rPr>
        <w:t xml:space="preserve">DMA </w:t>
      </w:r>
      <w:r w:rsidR="00257279" w:rsidRPr="006843E3">
        <w:rPr>
          <w:rFonts w:ascii="Times New Roman" w:eastAsia="Times New Roman" w:hAnsi="Times New Roman" w:cs="Times New Roman"/>
          <w:i w:val="0"/>
          <w:iCs w:val="0"/>
          <w:color w:val="000000"/>
          <w:sz w:val="22"/>
          <w:szCs w:val="22"/>
          <w:lang w:val="en-US" w:eastAsia="it-IT"/>
        </w:rPr>
        <w:t xml:space="preserve">and rheological </w:t>
      </w:r>
      <w:r w:rsidR="008E0B6C" w:rsidRPr="006843E3">
        <w:rPr>
          <w:rFonts w:ascii="Times New Roman" w:eastAsia="Times New Roman" w:hAnsi="Times New Roman" w:cs="Times New Roman"/>
          <w:i w:val="0"/>
          <w:iCs w:val="0"/>
          <w:color w:val="000000"/>
          <w:sz w:val="22"/>
          <w:szCs w:val="22"/>
          <w:lang w:val="en-US" w:eastAsia="it-IT"/>
        </w:rPr>
        <w:t xml:space="preserve">tests have been carried out for a comparison with the performances of the original polymers. Three different concentrations of filler have been considered to verify the effect of the filler </w:t>
      </w:r>
      <w:r w:rsidR="001531A4" w:rsidRPr="006843E3">
        <w:rPr>
          <w:rFonts w:ascii="Times New Roman" w:eastAsia="Times New Roman" w:hAnsi="Times New Roman" w:cs="Times New Roman"/>
          <w:i w:val="0"/>
          <w:iCs w:val="0"/>
          <w:color w:val="000000"/>
          <w:sz w:val="22"/>
          <w:szCs w:val="22"/>
          <w:lang w:val="en-US" w:eastAsia="it-IT"/>
        </w:rPr>
        <w:t xml:space="preserve">content </w:t>
      </w:r>
      <w:r w:rsidR="008E0B6C" w:rsidRPr="006843E3">
        <w:rPr>
          <w:rFonts w:ascii="Times New Roman" w:eastAsia="Times New Roman" w:hAnsi="Times New Roman" w:cs="Times New Roman"/>
          <w:i w:val="0"/>
          <w:iCs w:val="0"/>
          <w:color w:val="000000"/>
          <w:sz w:val="22"/>
          <w:szCs w:val="22"/>
          <w:lang w:val="en-US" w:eastAsia="it-IT"/>
        </w:rPr>
        <w:t>on the material performance; furthermore, to verify the effects of particle size distribution, shavings have been grinded using 3 different sieve size</w:t>
      </w:r>
      <w:r w:rsidR="00847E7A" w:rsidRPr="006843E3">
        <w:rPr>
          <w:rFonts w:ascii="Times New Roman" w:eastAsia="Times New Roman" w:hAnsi="Times New Roman" w:cs="Times New Roman"/>
          <w:i w:val="0"/>
          <w:iCs w:val="0"/>
          <w:color w:val="000000"/>
          <w:sz w:val="22"/>
          <w:szCs w:val="22"/>
          <w:lang w:val="en-US" w:eastAsia="it-IT"/>
        </w:rPr>
        <w:t>s</w:t>
      </w:r>
      <w:r w:rsidR="008E0B6C" w:rsidRPr="006843E3">
        <w:rPr>
          <w:rFonts w:ascii="Times New Roman" w:eastAsia="Times New Roman" w:hAnsi="Times New Roman" w:cs="Times New Roman"/>
          <w:i w:val="0"/>
          <w:iCs w:val="0"/>
          <w:color w:val="000000"/>
          <w:sz w:val="22"/>
          <w:szCs w:val="22"/>
          <w:lang w:val="en-US" w:eastAsia="it-IT"/>
        </w:rPr>
        <w:t>.</w:t>
      </w:r>
      <w:r w:rsidR="001A4A8F" w:rsidRPr="006843E3">
        <w:rPr>
          <w:rFonts w:ascii="Times New Roman" w:eastAsia="Times New Roman" w:hAnsi="Times New Roman" w:cs="Times New Roman"/>
          <w:i w:val="0"/>
          <w:iCs w:val="0"/>
          <w:color w:val="000000"/>
          <w:sz w:val="22"/>
          <w:szCs w:val="22"/>
          <w:lang w:val="en-US" w:eastAsia="it-IT"/>
        </w:rPr>
        <w:t xml:space="preserve"> After the material characterization, composites materials have been produced in filament</w:t>
      </w:r>
      <w:r w:rsidR="00847E7A" w:rsidRPr="006843E3">
        <w:rPr>
          <w:rFonts w:ascii="Times New Roman" w:eastAsia="Times New Roman" w:hAnsi="Times New Roman" w:cs="Times New Roman"/>
          <w:i w:val="0"/>
          <w:iCs w:val="0"/>
          <w:color w:val="000000"/>
          <w:sz w:val="22"/>
          <w:szCs w:val="22"/>
          <w:lang w:val="en-US" w:eastAsia="it-IT"/>
        </w:rPr>
        <w:t>s</w:t>
      </w:r>
      <w:r w:rsidR="001A4A8F" w:rsidRPr="006843E3">
        <w:rPr>
          <w:rFonts w:ascii="Times New Roman" w:eastAsia="Times New Roman" w:hAnsi="Times New Roman" w:cs="Times New Roman"/>
          <w:i w:val="0"/>
          <w:iCs w:val="0"/>
          <w:color w:val="000000"/>
          <w:sz w:val="22"/>
          <w:szCs w:val="22"/>
          <w:lang w:val="en-US" w:eastAsia="it-IT"/>
        </w:rPr>
        <w:t xml:space="preserve"> and tested in FFF for printability verification</w:t>
      </w:r>
      <w:r w:rsidR="00847E7A" w:rsidRPr="006843E3">
        <w:rPr>
          <w:rFonts w:ascii="Times New Roman" w:eastAsia="Times New Roman" w:hAnsi="Times New Roman" w:cs="Times New Roman"/>
          <w:i w:val="0"/>
          <w:iCs w:val="0"/>
          <w:color w:val="000000"/>
          <w:sz w:val="22"/>
          <w:szCs w:val="22"/>
          <w:lang w:val="en-US" w:eastAsia="it-IT"/>
        </w:rPr>
        <w:t xml:space="preserve"> studies</w:t>
      </w:r>
      <w:r w:rsidR="001A4A8F" w:rsidRPr="006843E3">
        <w:rPr>
          <w:rFonts w:ascii="Times New Roman" w:eastAsia="Times New Roman" w:hAnsi="Times New Roman" w:cs="Times New Roman"/>
          <w:i w:val="0"/>
          <w:iCs w:val="0"/>
          <w:color w:val="000000"/>
          <w:sz w:val="22"/>
          <w:szCs w:val="22"/>
          <w:lang w:val="en-US" w:eastAsia="it-IT"/>
        </w:rPr>
        <w:t>.</w:t>
      </w:r>
    </w:p>
    <w:p w14:paraId="2169C31B" w14:textId="77777777" w:rsidR="002B4DC1" w:rsidRPr="006843E3" w:rsidRDefault="002B4DC1" w:rsidP="00082E95">
      <w:pPr>
        <w:spacing w:after="0"/>
        <w:rPr>
          <w:lang w:val="en-US" w:eastAsia="it-IT"/>
        </w:rPr>
      </w:pPr>
    </w:p>
    <w:p w14:paraId="2B16DCAF" w14:textId="77777777" w:rsidR="008E0B6C" w:rsidRPr="006843E3" w:rsidRDefault="008E0B6C" w:rsidP="002B4DC1">
      <w:pPr>
        <w:pStyle w:val="a7"/>
        <w:numPr>
          <w:ilvl w:val="0"/>
          <w:numId w:val="2"/>
        </w:numPr>
        <w:spacing w:after="0" w:line="240" w:lineRule="auto"/>
        <w:ind w:left="425" w:hanging="425"/>
        <w:jc w:val="both"/>
        <w:rPr>
          <w:rFonts w:ascii="Times New Roman" w:eastAsia="Times New Roman" w:hAnsi="Times New Roman" w:cs="Times New Roman"/>
          <w:b/>
          <w:bCs/>
          <w:color w:val="000000"/>
          <w:sz w:val="24"/>
          <w:szCs w:val="24"/>
          <w:lang w:val="en-US" w:eastAsia="it-IT"/>
        </w:rPr>
      </w:pPr>
      <w:bookmarkStart w:id="1" w:name="_Hlk139282111"/>
      <w:r w:rsidRPr="006843E3">
        <w:rPr>
          <w:rFonts w:ascii="Times New Roman" w:eastAsia="Times New Roman" w:hAnsi="Times New Roman" w:cs="Times New Roman"/>
          <w:b/>
          <w:bCs/>
          <w:color w:val="000000"/>
          <w:sz w:val="24"/>
          <w:szCs w:val="24"/>
          <w:lang w:val="en-US" w:eastAsia="it-IT"/>
        </w:rPr>
        <w:t>Material and Methods</w:t>
      </w:r>
    </w:p>
    <w:p w14:paraId="606C3583" w14:textId="77777777" w:rsidR="000A3848" w:rsidRPr="006843E3" w:rsidRDefault="000A3848" w:rsidP="000A3848">
      <w:pPr>
        <w:spacing w:after="0" w:line="240" w:lineRule="auto"/>
        <w:jc w:val="both"/>
        <w:rPr>
          <w:rFonts w:ascii="Times New Roman" w:eastAsia="Times New Roman" w:hAnsi="Times New Roman" w:cs="Times New Roman"/>
          <w:b/>
          <w:bCs/>
          <w:color w:val="000000"/>
          <w:sz w:val="24"/>
          <w:szCs w:val="24"/>
          <w:lang w:val="en-US" w:eastAsia="it-IT"/>
        </w:rPr>
      </w:pPr>
    </w:p>
    <w:p w14:paraId="220303BF" w14:textId="59206A76" w:rsidR="00BB501C" w:rsidRPr="006843E3" w:rsidRDefault="00BB501C" w:rsidP="005008E5">
      <w:pPr>
        <w:pStyle w:val="a7"/>
        <w:numPr>
          <w:ilvl w:val="1"/>
          <w:numId w:val="16"/>
        </w:numPr>
        <w:spacing w:after="0" w:line="240" w:lineRule="auto"/>
        <w:ind w:left="426" w:hanging="426"/>
        <w:jc w:val="both"/>
        <w:rPr>
          <w:rFonts w:ascii="Times New Roman" w:eastAsia="Times New Roman" w:hAnsi="Times New Roman" w:cs="Times New Roman"/>
          <w:i/>
          <w:iCs/>
          <w:color w:val="000000"/>
          <w:sz w:val="24"/>
          <w:szCs w:val="24"/>
          <w:lang w:val="en-US" w:eastAsia="it-IT"/>
        </w:rPr>
      </w:pPr>
      <w:r w:rsidRPr="006843E3">
        <w:rPr>
          <w:rFonts w:ascii="Times New Roman" w:eastAsia="Times New Roman" w:hAnsi="Times New Roman" w:cs="Times New Roman"/>
          <w:i/>
          <w:iCs/>
          <w:color w:val="000000"/>
          <w:sz w:val="24"/>
          <w:szCs w:val="24"/>
          <w:lang w:val="en-US" w:eastAsia="it-IT"/>
        </w:rPr>
        <w:t>Leather wastes</w:t>
      </w:r>
    </w:p>
    <w:p w14:paraId="75DC6CB7" w14:textId="7A8CE8D3" w:rsidR="00F141B7" w:rsidRPr="006843E3" w:rsidRDefault="00F141B7" w:rsidP="00A32EF7">
      <w:pPr>
        <w:spacing w:after="0" w:line="240" w:lineRule="auto"/>
        <w:jc w:val="both"/>
        <w:rPr>
          <w:rFonts w:ascii="Times New Roman" w:eastAsia="Times New Roman" w:hAnsi="Times New Roman" w:cs="Times New Roman"/>
          <w:color w:val="000000"/>
          <w:lang w:val="en-US" w:eastAsia="it-IT"/>
        </w:rPr>
      </w:pPr>
    </w:p>
    <w:p w14:paraId="579329F1" w14:textId="29DB6A6B" w:rsidR="008E0B6C" w:rsidRPr="006843E3" w:rsidRDefault="00B31E0C" w:rsidP="002B4DC1">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The leather waste used was a</w:t>
      </w:r>
      <w:r w:rsidR="008E0B6C" w:rsidRPr="006843E3">
        <w:rPr>
          <w:rFonts w:ascii="Times New Roman" w:eastAsia="Times New Roman" w:hAnsi="Times New Roman" w:cs="Times New Roman"/>
          <w:color w:val="000000"/>
          <w:lang w:val="en-US" w:eastAsia="it-IT"/>
        </w:rPr>
        <w:t xml:space="preserve"> </w:t>
      </w:r>
      <w:r w:rsidR="001A4A8F" w:rsidRPr="006843E3">
        <w:rPr>
          <w:rFonts w:ascii="Times New Roman" w:eastAsia="Times New Roman" w:hAnsi="Times New Roman" w:cs="Times New Roman"/>
          <w:color w:val="000000"/>
          <w:lang w:val="en-US" w:eastAsia="it-IT"/>
        </w:rPr>
        <w:t xml:space="preserve">wet blue bovine </w:t>
      </w:r>
      <w:r w:rsidRPr="006843E3">
        <w:rPr>
          <w:rFonts w:ascii="Times New Roman" w:eastAsia="Times New Roman" w:hAnsi="Times New Roman" w:cs="Times New Roman"/>
          <w:color w:val="000000"/>
          <w:lang w:val="en-US" w:eastAsia="it-IT"/>
        </w:rPr>
        <w:t xml:space="preserve">leather </w:t>
      </w:r>
      <w:r w:rsidR="001A4A8F" w:rsidRPr="006843E3">
        <w:rPr>
          <w:rFonts w:ascii="Times New Roman" w:eastAsia="Times New Roman" w:hAnsi="Times New Roman" w:cs="Times New Roman"/>
          <w:color w:val="000000"/>
          <w:lang w:val="en-US" w:eastAsia="it-IT"/>
        </w:rPr>
        <w:t xml:space="preserve">shaving </w:t>
      </w:r>
      <w:r w:rsidR="008E0B6C" w:rsidRPr="006843E3">
        <w:rPr>
          <w:rFonts w:ascii="Times New Roman" w:eastAsia="Times New Roman" w:hAnsi="Times New Roman" w:cs="Times New Roman"/>
          <w:color w:val="000000"/>
          <w:lang w:val="en-US" w:eastAsia="it-IT"/>
        </w:rPr>
        <w:t>for automotive</w:t>
      </w:r>
      <w:r w:rsidRPr="006843E3">
        <w:rPr>
          <w:rFonts w:ascii="Times New Roman" w:eastAsia="Times New Roman" w:hAnsi="Times New Roman" w:cs="Times New Roman"/>
          <w:color w:val="000000"/>
          <w:lang w:val="en-US" w:eastAsia="it-IT"/>
        </w:rPr>
        <w:t xml:space="preserve"> applications</w:t>
      </w:r>
      <w:r w:rsidR="001A4A8F" w:rsidRPr="006843E3">
        <w:rPr>
          <w:rFonts w:ascii="Times New Roman" w:eastAsia="Times New Roman" w:hAnsi="Times New Roman" w:cs="Times New Roman"/>
          <w:color w:val="000000"/>
          <w:lang w:val="en-US" w:eastAsia="it-IT"/>
        </w:rPr>
        <w:t xml:space="preserve">. </w:t>
      </w:r>
      <w:r w:rsidRPr="006843E3">
        <w:rPr>
          <w:rFonts w:ascii="Times New Roman" w:eastAsia="Times New Roman" w:hAnsi="Times New Roman" w:cs="Times New Roman"/>
          <w:color w:val="000000"/>
          <w:lang w:val="en-US" w:eastAsia="it-IT"/>
        </w:rPr>
        <w:t>S</w:t>
      </w:r>
      <w:r w:rsidR="008E0B6C" w:rsidRPr="006843E3">
        <w:rPr>
          <w:rFonts w:ascii="Times New Roman" w:eastAsia="Times New Roman" w:hAnsi="Times New Roman" w:cs="Times New Roman"/>
          <w:color w:val="000000"/>
          <w:lang w:val="en-US" w:eastAsia="it-IT"/>
        </w:rPr>
        <w:t xml:space="preserve">havings have been reduced </w:t>
      </w:r>
      <w:r w:rsidR="00E93B61" w:rsidRPr="006843E3">
        <w:rPr>
          <w:rFonts w:ascii="Times New Roman" w:eastAsia="Times New Roman" w:hAnsi="Times New Roman" w:cs="Times New Roman"/>
          <w:color w:val="000000"/>
          <w:lang w:val="en-US" w:eastAsia="it-IT"/>
        </w:rPr>
        <w:t>grinded by a</w:t>
      </w:r>
      <w:r w:rsidR="008E0B6C" w:rsidRPr="006843E3">
        <w:rPr>
          <w:rFonts w:ascii="Times New Roman" w:eastAsia="Times New Roman" w:hAnsi="Times New Roman" w:cs="Times New Roman"/>
          <w:color w:val="000000"/>
          <w:lang w:val="en-US" w:eastAsia="it-IT"/>
        </w:rPr>
        <w:t xml:space="preserve"> Pulverisette 19 </w:t>
      </w:r>
      <w:r w:rsidR="00E93B61" w:rsidRPr="006843E3">
        <w:rPr>
          <w:rFonts w:ascii="Times New Roman" w:eastAsia="Times New Roman" w:hAnsi="Times New Roman" w:cs="Times New Roman"/>
          <w:color w:val="000000"/>
          <w:lang w:val="en-US" w:eastAsia="it-IT"/>
        </w:rPr>
        <w:t>(</w:t>
      </w:r>
      <w:r w:rsidR="008E0B6C" w:rsidRPr="006843E3">
        <w:rPr>
          <w:rFonts w:ascii="Times New Roman" w:eastAsia="Times New Roman" w:hAnsi="Times New Roman" w:cs="Times New Roman"/>
          <w:color w:val="000000"/>
          <w:lang w:val="en-US" w:eastAsia="it-IT"/>
        </w:rPr>
        <w:t>Fritsch</w:t>
      </w:r>
      <w:r w:rsidR="00E93B61" w:rsidRPr="006843E3">
        <w:rPr>
          <w:rFonts w:ascii="Times New Roman" w:eastAsia="Times New Roman" w:hAnsi="Times New Roman" w:cs="Times New Roman"/>
          <w:color w:val="000000"/>
          <w:lang w:val="en-US" w:eastAsia="it-IT"/>
        </w:rPr>
        <w:t xml:space="preserve">, </w:t>
      </w:r>
      <w:r w:rsidR="00746F11" w:rsidRPr="006843E3">
        <w:rPr>
          <w:rFonts w:ascii="Times New Roman" w:eastAsia="Times New Roman" w:hAnsi="Times New Roman" w:cs="Times New Roman"/>
          <w:color w:val="000000"/>
          <w:lang w:val="en-US" w:eastAsia="it-IT"/>
        </w:rPr>
        <w:t>Germany</w:t>
      </w:r>
      <w:r w:rsidR="00E93B61" w:rsidRPr="006843E3">
        <w:rPr>
          <w:rFonts w:ascii="Times New Roman" w:eastAsia="Times New Roman" w:hAnsi="Times New Roman" w:cs="Times New Roman"/>
          <w:color w:val="000000"/>
          <w:lang w:val="en-US" w:eastAsia="it-IT"/>
        </w:rPr>
        <w:t>)</w:t>
      </w:r>
      <w:r w:rsidR="008E0B6C" w:rsidRPr="006843E3">
        <w:rPr>
          <w:rFonts w:ascii="Times New Roman" w:eastAsia="Times New Roman" w:hAnsi="Times New Roman" w:cs="Times New Roman"/>
          <w:color w:val="000000"/>
          <w:lang w:val="en-US" w:eastAsia="it-IT"/>
        </w:rPr>
        <w:t xml:space="preserve"> using three different sieve dimensions: 0</w:t>
      </w:r>
      <w:r w:rsidR="00E93B61" w:rsidRPr="006843E3">
        <w:rPr>
          <w:rFonts w:ascii="Times New Roman" w:eastAsia="Times New Roman" w:hAnsi="Times New Roman" w:cs="Times New Roman"/>
          <w:color w:val="000000"/>
          <w:lang w:val="en-US" w:eastAsia="it-IT"/>
        </w:rPr>
        <w:t>.</w:t>
      </w:r>
      <w:r w:rsidR="008E0B6C" w:rsidRPr="006843E3">
        <w:rPr>
          <w:rFonts w:ascii="Times New Roman" w:eastAsia="Times New Roman" w:hAnsi="Times New Roman" w:cs="Times New Roman"/>
          <w:color w:val="000000"/>
          <w:lang w:val="en-US" w:eastAsia="it-IT"/>
        </w:rPr>
        <w:t>5 mm, 1</w:t>
      </w:r>
      <w:r w:rsidR="00E93B61" w:rsidRPr="006843E3">
        <w:rPr>
          <w:rFonts w:ascii="Times New Roman" w:eastAsia="Times New Roman" w:hAnsi="Times New Roman" w:cs="Times New Roman"/>
          <w:color w:val="000000"/>
          <w:lang w:val="en-US" w:eastAsia="it-IT"/>
        </w:rPr>
        <w:t>.</w:t>
      </w:r>
      <w:r w:rsidR="008E0B6C" w:rsidRPr="006843E3">
        <w:rPr>
          <w:rFonts w:ascii="Times New Roman" w:eastAsia="Times New Roman" w:hAnsi="Times New Roman" w:cs="Times New Roman"/>
          <w:color w:val="000000"/>
          <w:lang w:val="en-US" w:eastAsia="it-IT"/>
        </w:rPr>
        <w:t>5 mm and 4</w:t>
      </w:r>
      <w:r w:rsidR="00E93B61" w:rsidRPr="006843E3">
        <w:rPr>
          <w:rFonts w:ascii="Times New Roman" w:eastAsia="Times New Roman" w:hAnsi="Times New Roman" w:cs="Times New Roman"/>
          <w:color w:val="000000"/>
          <w:lang w:val="en-US" w:eastAsia="it-IT"/>
        </w:rPr>
        <w:t>.</w:t>
      </w:r>
      <w:r w:rsidR="008E0B6C" w:rsidRPr="006843E3">
        <w:rPr>
          <w:rFonts w:ascii="Times New Roman" w:eastAsia="Times New Roman" w:hAnsi="Times New Roman" w:cs="Times New Roman"/>
          <w:color w:val="000000"/>
          <w:lang w:val="en-US" w:eastAsia="it-IT"/>
        </w:rPr>
        <w:t>0 mm</w:t>
      </w:r>
      <w:r w:rsidR="001A4A8F" w:rsidRPr="006843E3">
        <w:rPr>
          <w:rFonts w:ascii="Times New Roman" w:eastAsia="Times New Roman" w:hAnsi="Times New Roman" w:cs="Times New Roman"/>
          <w:color w:val="000000"/>
          <w:lang w:val="en-US" w:eastAsia="it-IT"/>
        </w:rPr>
        <w:t>.</w:t>
      </w:r>
    </w:p>
    <w:p w14:paraId="419320A7" w14:textId="6467BB85" w:rsidR="008E0B6C" w:rsidRPr="006843E3" w:rsidRDefault="008E0B6C" w:rsidP="002B4DC1">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The different grinded particulates have been morphologically characterized using an image-based method</w:t>
      </w:r>
      <w:r w:rsidR="001A4A8F" w:rsidRPr="006843E3">
        <w:rPr>
          <w:rFonts w:ascii="Times New Roman" w:eastAsia="Times New Roman" w:hAnsi="Times New Roman" w:cs="Times New Roman"/>
          <w:color w:val="000000"/>
          <w:lang w:val="en-US" w:eastAsia="it-IT"/>
        </w:rPr>
        <w:t xml:space="preserve"> f</w:t>
      </w:r>
      <w:r w:rsidR="003E69B2" w:rsidRPr="006843E3">
        <w:rPr>
          <w:rFonts w:ascii="Times New Roman" w:eastAsia="Times New Roman" w:hAnsi="Times New Roman" w:cs="Times New Roman"/>
          <w:color w:val="000000"/>
          <w:lang w:val="en-US" w:eastAsia="it-IT"/>
        </w:rPr>
        <w:t>o</w:t>
      </w:r>
      <w:r w:rsidR="001A4A8F" w:rsidRPr="006843E3">
        <w:rPr>
          <w:rFonts w:ascii="Times New Roman" w:eastAsia="Times New Roman" w:hAnsi="Times New Roman" w:cs="Times New Roman"/>
          <w:color w:val="000000"/>
          <w:lang w:val="en-US" w:eastAsia="it-IT"/>
        </w:rPr>
        <w:t>r the determination of particle size distribution</w:t>
      </w:r>
      <w:r w:rsidR="00AC1E0F" w:rsidRPr="006843E3">
        <w:rPr>
          <w:rFonts w:ascii="Times New Roman" w:eastAsia="Times New Roman" w:hAnsi="Times New Roman" w:cs="Times New Roman"/>
          <w:color w:val="000000"/>
          <w:lang w:val="en-US" w:eastAsia="it-IT"/>
        </w:rPr>
        <w:t xml:space="preserve"> using an</w:t>
      </w:r>
      <w:r w:rsidRPr="006843E3">
        <w:rPr>
          <w:rFonts w:ascii="Times New Roman" w:eastAsia="Times New Roman" w:hAnsi="Times New Roman" w:cs="Times New Roman"/>
          <w:color w:val="000000"/>
          <w:lang w:val="en-US" w:eastAsia="it-IT"/>
        </w:rPr>
        <w:t xml:space="preserve"> Optika microscope model SZP-10 equipped with </w:t>
      </w:r>
      <w:r w:rsidR="00963588" w:rsidRPr="006843E3">
        <w:rPr>
          <w:rFonts w:ascii="Times New Roman" w:eastAsia="Times New Roman" w:hAnsi="Times New Roman" w:cs="Times New Roman"/>
          <w:color w:val="000000"/>
          <w:lang w:val="en-US" w:eastAsia="it-IT"/>
        </w:rPr>
        <w:t xml:space="preserve">a </w:t>
      </w:r>
      <w:r w:rsidRPr="006843E3">
        <w:rPr>
          <w:rFonts w:ascii="Times New Roman" w:eastAsia="Times New Roman" w:hAnsi="Times New Roman" w:cs="Times New Roman"/>
          <w:color w:val="000000"/>
          <w:lang w:val="en-US" w:eastAsia="it-IT"/>
        </w:rPr>
        <w:t>Full HD HDMI camera Optikam HDMI PRO; the image with a resolution of 1920 x 1080 pixels have been subjected at a digital image processing (DIP) using open-source image editing software Gimp version 2.10.32</w:t>
      </w:r>
      <w:r w:rsidR="00D37003" w:rsidRPr="006843E3">
        <w:rPr>
          <w:rFonts w:ascii="Times New Roman" w:eastAsia="Times New Roman" w:hAnsi="Times New Roman" w:cs="Times New Roman"/>
          <w:color w:val="000000"/>
          <w:lang w:val="en-US" w:eastAsia="it-IT"/>
        </w:rPr>
        <w:t xml:space="preserve">, as described </w:t>
      </w:r>
      <w:r w:rsidR="00A1523E" w:rsidRPr="006843E3">
        <w:rPr>
          <w:rFonts w:ascii="Times New Roman" w:eastAsia="Times New Roman" w:hAnsi="Times New Roman" w:cs="Times New Roman"/>
          <w:color w:val="000000"/>
          <w:lang w:val="en-US" w:eastAsia="it-IT"/>
        </w:rPr>
        <w:t>before</w:t>
      </w:r>
      <w:r w:rsidR="00BB100D" w:rsidRPr="006843E3">
        <w:rPr>
          <w:rFonts w:ascii="Times New Roman" w:eastAsia="Times New Roman" w:hAnsi="Times New Roman" w:cs="Times New Roman"/>
          <w:color w:val="000000"/>
          <w:lang w:val="en-US" w:eastAsia="it-IT"/>
        </w:rPr>
        <w:t xml:space="preserve"> [3</w:t>
      </w:r>
      <w:r w:rsidR="00A74A9A" w:rsidRPr="006843E3">
        <w:rPr>
          <w:rFonts w:ascii="Times New Roman" w:eastAsia="Times New Roman" w:hAnsi="Times New Roman" w:cs="Times New Roman"/>
          <w:color w:val="000000"/>
          <w:lang w:val="en-US" w:eastAsia="it-IT"/>
        </w:rPr>
        <w:t>8</w:t>
      </w:r>
      <w:r w:rsidR="00BB100D" w:rsidRPr="006843E3">
        <w:rPr>
          <w:rFonts w:ascii="Times New Roman" w:eastAsia="Times New Roman" w:hAnsi="Times New Roman" w:cs="Times New Roman"/>
          <w:color w:val="000000"/>
          <w:lang w:val="en-US" w:eastAsia="it-IT"/>
        </w:rPr>
        <w:t>]</w:t>
      </w:r>
      <w:r w:rsidRPr="006843E3">
        <w:rPr>
          <w:rFonts w:ascii="Times New Roman" w:eastAsia="Times New Roman" w:hAnsi="Times New Roman" w:cs="Times New Roman"/>
          <w:color w:val="000000"/>
          <w:lang w:val="en-US" w:eastAsia="it-IT"/>
        </w:rPr>
        <w:t>.</w:t>
      </w:r>
    </w:p>
    <w:p w14:paraId="44587DF6" w14:textId="1382BD1F" w:rsidR="008E0B6C" w:rsidRPr="006843E3" w:rsidRDefault="001E39A9" w:rsidP="002B4DC1">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C</w:t>
      </w:r>
      <w:r w:rsidR="008E0B6C" w:rsidRPr="006843E3">
        <w:rPr>
          <w:rFonts w:ascii="Times New Roman" w:eastAsia="Times New Roman" w:hAnsi="Times New Roman" w:cs="Times New Roman"/>
          <w:color w:val="000000"/>
          <w:lang w:val="en-US" w:eastAsia="it-IT"/>
        </w:rPr>
        <w:t xml:space="preserve">hemical and physical </w:t>
      </w:r>
      <w:r w:rsidR="00EF577C" w:rsidRPr="006843E3">
        <w:rPr>
          <w:rFonts w:ascii="Times New Roman" w:eastAsia="Times New Roman" w:hAnsi="Times New Roman" w:cs="Times New Roman"/>
          <w:color w:val="000000"/>
          <w:lang w:val="en-US" w:eastAsia="it-IT"/>
        </w:rPr>
        <w:t>characterization</w:t>
      </w:r>
      <w:r w:rsidR="008E0B6C" w:rsidRPr="006843E3">
        <w:rPr>
          <w:rFonts w:ascii="Times New Roman" w:eastAsia="Times New Roman" w:hAnsi="Times New Roman" w:cs="Times New Roman"/>
          <w:color w:val="000000"/>
          <w:lang w:val="en-US" w:eastAsia="it-IT"/>
        </w:rPr>
        <w:t xml:space="preserve"> of shavings have been carried out. Ecotoxicological analysis of the wastes have been carried out to verify the compliance of the material to the reference legislation and standard requirements for leather. In particular, the have been carried out the test below:</w:t>
      </w:r>
    </w:p>
    <w:p w14:paraId="444E2B21" w14:textId="77777777" w:rsidR="005D5D7E" w:rsidRPr="006843E3" w:rsidRDefault="005D5D7E" w:rsidP="002B4DC1">
      <w:pPr>
        <w:spacing w:after="0" w:line="240" w:lineRule="auto"/>
        <w:jc w:val="both"/>
        <w:rPr>
          <w:rFonts w:ascii="Times New Roman" w:eastAsia="Times New Roman" w:hAnsi="Times New Roman" w:cs="Times New Roman"/>
          <w:color w:val="000000"/>
          <w:lang w:val="en-US" w:eastAsia="it-IT"/>
        </w:rPr>
      </w:pPr>
    </w:p>
    <w:p w14:paraId="1BD55CAA" w14:textId="3A498994" w:rsidR="008E0B6C" w:rsidRPr="006843E3" w:rsidRDefault="008E0B6C" w:rsidP="002B4DC1">
      <w:pPr>
        <w:pStyle w:val="a7"/>
        <w:numPr>
          <w:ilvl w:val="0"/>
          <w:numId w:val="10"/>
        </w:num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Tetra, trichloro, dichloro, monochloro and pentachlorophenol content in accordance with ISO 17070,</w:t>
      </w:r>
    </w:p>
    <w:p w14:paraId="6350A73E" w14:textId="77777777" w:rsidR="008E0B6C" w:rsidRPr="006843E3" w:rsidRDefault="008E0B6C" w:rsidP="002B4DC1">
      <w:pPr>
        <w:pStyle w:val="a7"/>
        <w:numPr>
          <w:ilvl w:val="0"/>
          <w:numId w:val="10"/>
        </w:num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Total metal content in accordance with ISO 17072-2 using ICP Thermo Fisher ICAP RQ,</w:t>
      </w:r>
    </w:p>
    <w:p w14:paraId="282CEC49" w14:textId="77777777" w:rsidR="008E0B6C" w:rsidRPr="006843E3" w:rsidRDefault="008E0B6C" w:rsidP="002B4DC1">
      <w:pPr>
        <w:pStyle w:val="a7"/>
        <w:numPr>
          <w:ilvl w:val="0"/>
          <w:numId w:val="10"/>
        </w:num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Formaldehyde content in accordance with ISO 17226-1 using HPLC Shimadzu LC 20 AD,</w:t>
      </w:r>
    </w:p>
    <w:p w14:paraId="14295B77" w14:textId="19F79073" w:rsidR="00BB100D" w:rsidRPr="006843E3" w:rsidRDefault="00BB100D" w:rsidP="002B4DC1">
      <w:pPr>
        <w:pStyle w:val="a7"/>
        <w:numPr>
          <w:ilvl w:val="0"/>
          <w:numId w:val="10"/>
        </w:num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Hexavalent chromium in accordance with ISO 17075-2 using Ion </w:t>
      </w:r>
      <w:r w:rsidR="00A621F9" w:rsidRPr="006843E3">
        <w:rPr>
          <w:rFonts w:ascii="Times New Roman" w:eastAsia="Times New Roman" w:hAnsi="Times New Roman" w:cs="Times New Roman"/>
          <w:color w:val="000000"/>
          <w:lang w:val="en-US" w:eastAsia="it-IT"/>
        </w:rPr>
        <w:t>Chromatograph Dionex ICS-3000</w:t>
      </w:r>
    </w:p>
    <w:p w14:paraId="43A9AFB0" w14:textId="77777777" w:rsidR="008E0B6C" w:rsidRPr="006843E3" w:rsidRDefault="008E0B6C" w:rsidP="002B4DC1">
      <w:pPr>
        <w:spacing w:after="0" w:line="240" w:lineRule="auto"/>
        <w:jc w:val="both"/>
        <w:rPr>
          <w:rFonts w:ascii="Times New Roman" w:eastAsia="Times New Roman" w:hAnsi="Times New Roman" w:cs="Times New Roman"/>
          <w:color w:val="000000"/>
          <w:lang w:val="en-US" w:eastAsia="it-IT"/>
        </w:rPr>
      </w:pPr>
    </w:p>
    <w:p w14:paraId="5FC5DEAF" w14:textId="2B31407E" w:rsidR="008E0B6C" w:rsidRPr="006843E3" w:rsidRDefault="00A621F9" w:rsidP="002B4DC1">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Furthermore</w:t>
      </w:r>
      <w:r w:rsidR="008E0B6C" w:rsidRPr="006843E3">
        <w:rPr>
          <w:rFonts w:ascii="Times New Roman" w:eastAsia="Times New Roman" w:hAnsi="Times New Roman" w:cs="Times New Roman"/>
          <w:color w:val="000000"/>
          <w:lang w:val="en-US" w:eastAsia="it-IT"/>
        </w:rPr>
        <w:t xml:space="preserve">, </w:t>
      </w:r>
      <w:r w:rsidR="001E39A9" w:rsidRPr="006843E3">
        <w:rPr>
          <w:rFonts w:ascii="Times New Roman" w:eastAsia="Times New Roman" w:hAnsi="Times New Roman" w:cs="Times New Roman"/>
          <w:color w:val="000000"/>
          <w:lang w:val="en-US" w:eastAsia="it-IT"/>
        </w:rPr>
        <w:t xml:space="preserve">for a </w:t>
      </w:r>
      <w:r w:rsidR="003B5334" w:rsidRPr="006843E3">
        <w:rPr>
          <w:rFonts w:ascii="Times New Roman" w:eastAsia="Times New Roman" w:hAnsi="Times New Roman" w:cs="Times New Roman"/>
          <w:color w:val="000000"/>
          <w:lang w:val="en-US" w:eastAsia="it-IT"/>
        </w:rPr>
        <w:t xml:space="preserve">complete characterization, </w:t>
      </w:r>
      <w:r w:rsidR="008E0B6C" w:rsidRPr="006843E3">
        <w:rPr>
          <w:rFonts w:ascii="Times New Roman" w:eastAsia="Times New Roman" w:hAnsi="Times New Roman" w:cs="Times New Roman"/>
          <w:color w:val="000000"/>
          <w:lang w:val="en-US" w:eastAsia="it-IT"/>
        </w:rPr>
        <w:t>the following chemical and physical tests have been carried out:</w:t>
      </w:r>
    </w:p>
    <w:p w14:paraId="44FCC10E" w14:textId="77777777" w:rsidR="008E0B6C" w:rsidRPr="006843E3" w:rsidRDefault="008E0B6C" w:rsidP="002B4DC1">
      <w:pPr>
        <w:spacing w:after="0" w:line="240" w:lineRule="auto"/>
        <w:jc w:val="both"/>
        <w:rPr>
          <w:rFonts w:ascii="Times New Roman" w:eastAsia="Times New Roman" w:hAnsi="Times New Roman" w:cs="Times New Roman"/>
          <w:color w:val="000000"/>
          <w:lang w:val="en-US" w:eastAsia="it-IT"/>
        </w:rPr>
      </w:pPr>
    </w:p>
    <w:p w14:paraId="6D4993F2" w14:textId="77777777" w:rsidR="008E0B6C" w:rsidRPr="006843E3" w:rsidRDefault="008E0B6C" w:rsidP="002B4DC1">
      <w:pPr>
        <w:pStyle w:val="a7"/>
        <w:numPr>
          <w:ilvl w:val="0"/>
          <w:numId w:val="10"/>
        </w:num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Humidity and volatile matter at 50°C, 90°C, 102°C and 150°C in accordance with ISO 4684,</w:t>
      </w:r>
    </w:p>
    <w:p w14:paraId="720AA721" w14:textId="2E931F90" w:rsidR="008E0B6C" w:rsidRPr="006843E3" w:rsidRDefault="008E0B6C" w:rsidP="002B4DC1">
      <w:pPr>
        <w:pStyle w:val="a7"/>
        <w:numPr>
          <w:ilvl w:val="0"/>
          <w:numId w:val="10"/>
        </w:num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DSC</w:t>
      </w:r>
      <w:r w:rsidR="003B5334" w:rsidRPr="006843E3">
        <w:rPr>
          <w:rFonts w:ascii="Times New Roman" w:eastAsia="Times New Roman" w:hAnsi="Times New Roman" w:cs="Times New Roman"/>
          <w:color w:val="000000"/>
          <w:lang w:val="en-US" w:eastAsia="it-IT"/>
        </w:rPr>
        <w:t xml:space="preserve"> and </w:t>
      </w:r>
      <w:r w:rsidRPr="006843E3">
        <w:rPr>
          <w:rFonts w:ascii="Times New Roman" w:eastAsia="Times New Roman" w:hAnsi="Times New Roman" w:cs="Times New Roman"/>
          <w:color w:val="000000"/>
          <w:lang w:val="en-US" w:eastAsia="it-IT"/>
        </w:rPr>
        <w:t>TGA analysis of leather wastes using a TA STD Q600 instrument.</w:t>
      </w:r>
    </w:p>
    <w:p w14:paraId="191D6985" w14:textId="77777777" w:rsidR="00A1523E" w:rsidRPr="006843E3" w:rsidRDefault="00A1523E" w:rsidP="002B4DC1">
      <w:pPr>
        <w:spacing w:after="0" w:line="240" w:lineRule="auto"/>
        <w:jc w:val="both"/>
        <w:rPr>
          <w:rFonts w:ascii="Times New Roman" w:eastAsia="Times New Roman" w:hAnsi="Times New Roman" w:cs="Times New Roman"/>
          <w:color w:val="000000"/>
          <w:lang w:val="en-US" w:eastAsia="it-IT"/>
        </w:rPr>
      </w:pPr>
    </w:p>
    <w:p w14:paraId="2605AD28" w14:textId="49A19E92" w:rsidR="00560BA6" w:rsidRPr="006843E3" w:rsidRDefault="00560BA6" w:rsidP="00560BA6">
      <w:pPr>
        <w:pStyle w:val="a7"/>
        <w:numPr>
          <w:ilvl w:val="1"/>
          <w:numId w:val="16"/>
        </w:numPr>
        <w:spacing w:after="0" w:line="240" w:lineRule="auto"/>
        <w:jc w:val="both"/>
        <w:rPr>
          <w:rFonts w:ascii="Times New Roman" w:eastAsia="Times New Roman" w:hAnsi="Times New Roman" w:cs="Times New Roman"/>
          <w:i/>
          <w:iCs/>
          <w:color w:val="000000"/>
          <w:sz w:val="24"/>
          <w:szCs w:val="24"/>
          <w:lang w:val="en-US" w:eastAsia="it-IT"/>
        </w:rPr>
      </w:pPr>
      <w:r w:rsidRPr="006843E3">
        <w:rPr>
          <w:rFonts w:ascii="Times New Roman" w:eastAsia="Times New Roman" w:hAnsi="Times New Roman" w:cs="Times New Roman"/>
          <w:i/>
          <w:iCs/>
          <w:color w:val="000000"/>
          <w:sz w:val="24"/>
          <w:szCs w:val="24"/>
          <w:lang w:val="en-US" w:eastAsia="it-IT"/>
        </w:rPr>
        <w:t>Bio-composites</w:t>
      </w:r>
    </w:p>
    <w:p w14:paraId="6E15E312" w14:textId="77777777" w:rsidR="00560BA6" w:rsidRPr="006843E3" w:rsidRDefault="00560BA6" w:rsidP="002B4DC1">
      <w:pPr>
        <w:spacing w:after="0" w:line="240" w:lineRule="auto"/>
        <w:jc w:val="both"/>
        <w:rPr>
          <w:rFonts w:ascii="Times New Roman" w:eastAsia="Times New Roman" w:hAnsi="Times New Roman" w:cs="Times New Roman"/>
          <w:color w:val="000000"/>
          <w:lang w:val="en-US" w:eastAsia="it-IT"/>
        </w:rPr>
      </w:pPr>
    </w:p>
    <w:p w14:paraId="6F5B7B2A" w14:textId="0DB76640" w:rsidR="002F1E47" w:rsidRPr="006843E3" w:rsidRDefault="00BB501C" w:rsidP="002F1E47">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For the scope of the present paper, TPU (</w:t>
      </w:r>
      <w:r w:rsidR="00E64441" w:rsidRPr="006843E3">
        <w:rPr>
          <w:rFonts w:ascii="Times New Roman" w:eastAsia="Times New Roman" w:hAnsi="Times New Roman" w:cs="Times New Roman"/>
          <w:color w:val="000000"/>
          <w:lang w:val="en-US" w:eastAsia="it-IT"/>
        </w:rPr>
        <w:t>produced by Filoalfa</w:t>
      </w:r>
      <w:r w:rsidRPr="006843E3">
        <w:rPr>
          <w:rFonts w:ascii="Times New Roman" w:eastAsia="Times New Roman" w:hAnsi="Times New Roman" w:cs="Times New Roman"/>
          <w:color w:val="000000"/>
          <w:lang w:val="en-US" w:eastAsia="it-IT"/>
        </w:rPr>
        <w:t xml:space="preserve">) and PLA (produced by Filoalfa) commercial polymers have been used. </w:t>
      </w:r>
      <w:r w:rsidR="002F1E47" w:rsidRPr="006843E3">
        <w:rPr>
          <w:rFonts w:ascii="Times New Roman" w:eastAsia="Times New Roman" w:hAnsi="Times New Roman" w:cs="Times New Roman"/>
          <w:color w:val="000000"/>
          <w:lang w:val="en-US" w:eastAsia="it-IT"/>
        </w:rPr>
        <w:t>Polymer pellets and leather waste shavings of different particle size were compounded in a Xplore MC 15 HT Micro Compounder for two minutes at 100 rpm and a temperature of 180°C. Polymer composites of 3 different co</w:t>
      </w:r>
      <w:r w:rsidR="00560BA6" w:rsidRPr="006843E3">
        <w:rPr>
          <w:rFonts w:ascii="Times New Roman" w:eastAsia="Times New Roman" w:hAnsi="Times New Roman" w:cs="Times New Roman"/>
          <w:color w:val="000000"/>
          <w:lang w:val="en-US" w:eastAsia="it-IT"/>
        </w:rPr>
        <w:t>ncentrations</w:t>
      </w:r>
      <w:r w:rsidR="002F1E47" w:rsidRPr="006843E3">
        <w:rPr>
          <w:rFonts w:ascii="Times New Roman" w:eastAsia="Times New Roman" w:hAnsi="Times New Roman" w:cs="Times New Roman"/>
          <w:color w:val="000000"/>
          <w:lang w:val="en-US" w:eastAsia="it-IT"/>
        </w:rPr>
        <w:t xml:space="preserve"> were prepared: 10%, 20% and 30% in weight.</w:t>
      </w:r>
      <w:r w:rsidR="006E4F5C" w:rsidRPr="006843E3">
        <w:rPr>
          <w:rFonts w:ascii="Times New Roman" w:eastAsia="Times New Roman" w:hAnsi="Times New Roman" w:cs="Times New Roman"/>
          <w:color w:val="000000"/>
          <w:lang w:val="en-US" w:eastAsia="it-IT"/>
        </w:rPr>
        <w:t xml:space="preserve"> </w:t>
      </w:r>
      <w:r w:rsidR="002F1E47" w:rsidRPr="006843E3">
        <w:rPr>
          <w:rFonts w:ascii="Times New Roman" w:eastAsia="Times New Roman" w:hAnsi="Times New Roman" w:cs="Times New Roman"/>
          <w:color w:val="000000"/>
          <w:lang w:val="en-US" w:eastAsia="it-IT"/>
        </w:rPr>
        <w:t xml:space="preserve">For manufacturing of 1.75 mm filaments for 3D printing, composites were </w:t>
      </w:r>
      <w:r w:rsidR="00EF577C" w:rsidRPr="006843E3">
        <w:rPr>
          <w:rFonts w:ascii="Times New Roman" w:eastAsia="Times New Roman" w:hAnsi="Times New Roman" w:cs="Times New Roman"/>
          <w:color w:val="000000"/>
          <w:lang w:val="en-US" w:eastAsia="it-IT"/>
        </w:rPr>
        <w:t>pelletized</w:t>
      </w:r>
      <w:r w:rsidR="002F1E47" w:rsidRPr="006843E3">
        <w:rPr>
          <w:rFonts w:ascii="Times New Roman" w:eastAsia="Times New Roman" w:hAnsi="Times New Roman" w:cs="Times New Roman"/>
          <w:color w:val="000000"/>
          <w:lang w:val="en-US" w:eastAsia="it-IT"/>
        </w:rPr>
        <w:t xml:space="preserve"> again and re-extruded with the same compounder, but with a continuous feeding at 15 rpm and the help of a stretching line to control the final filament diameter.</w:t>
      </w:r>
    </w:p>
    <w:p w14:paraId="1B8C0E35" w14:textId="27C816CF" w:rsidR="008E0B6C" w:rsidRPr="006843E3" w:rsidRDefault="003C6E12" w:rsidP="002B4DC1">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The polymer composites were </w:t>
      </w:r>
      <w:r w:rsidR="002D4055" w:rsidRPr="006843E3">
        <w:rPr>
          <w:rFonts w:ascii="Times New Roman" w:eastAsia="Times New Roman" w:hAnsi="Times New Roman" w:cs="Times New Roman"/>
          <w:color w:val="000000"/>
          <w:lang w:val="en-US" w:eastAsia="it-IT"/>
        </w:rPr>
        <w:t>characterized</w:t>
      </w:r>
      <w:r w:rsidRPr="006843E3">
        <w:rPr>
          <w:rFonts w:ascii="Times New Roman" w:eastAsia="Times New Roman" w:hAnsi="Times New Roman" w:cs="Times New Roman"/>
          <w:color w:val="000000"/>
          <w:lang w:val="en-US" w:eastAsia="it-IT"/>
        </w:rPr>
        <w:t xml:space="preserve"> with</w:t>
      </w:r>
      <w:r w:rsidR="008E0B6C" w:rsidRPr="006843E3">
        <w:rPr>
          <w:rFonts w:ascii="Times New Roman" w:eastAsia="Times New Roman" w:hAnsi="Times New Roman" w:cs="Times New Roman"/>
          <w:color w:val="000000"/>
          <w:lang w:val="en-US" w:eastAsia="it-IT"/>
        </w:rPr>
        <w:t xml:space="preserve"> the following </w:t>
      </w:r>
      <w:r w:rsidR="003B5334" w:rsidRPr="006843E3">
        <w:rPr>
          <w:rFonts w:ascii="Times New Roman" w:eastAsia="Times New Roman" w:hAnsi="Times New Roman" w:cs="Times New Roman"/>
          <w:color w:val="000000"/>
          <w:lang w:val="en-US" w:eastAsia="it-IT"/>
        </w:rPr>
        <w:t>tests</w:t>
      </w:r>
      <w:r w:rsidR="008E0B6C" w:rsidRPr="006843E3">
        <w:rPr>
          <w:rFonts w:ascii="Times New Roman" w:eastAsia="Times New Roman" w:hAnsi="Times New Roman" w:cs="Times New Roman"/>
          <w:color w:val="000000"/>
          <w:lang w:val="en-US" w:eastAsia="it-IT"/>
        </w:rPr>
        <w:t>:</w:t>
      </w:r>
    </w:p>
    <w:p w14:paraId="3E612EA4" w14:textId="77777777" w:rsidR="002D4055" w:rsidRPr="006843E3" w:rsidRDefault="002D4055" w:rsidP="002B4DC1">
      <w:pPr>
        <w:spacing w:after="0" w:line="240" w:lineRule="auto"/>
        <w:jc w:val="both"/>
        <w:rPr>
          <w:rFonts w:ascii="Times New Roman" w:eastAsia="Times New Roman" w:hAnsi="Times New Roman" w:cs="Times New Roman"/>
          <w:color w:val="000000"/>
          <w:lang w:val="en-US" w:eastAsia="it-IT"/>
        </w:rPr>
      </w:pPr>
    </w:p>
    <w:p w14:paraId="2C491DE1" w14:textId="2D7D495B" w:rsidR="008E0B6C" w:rsidRPr="006843E3" w:rsidRDefault="008E0B6C" w:rsidP="002B4DC1">
      <w:pPr>
        <w:pStyle w:val="a7"/>
        <w:numPr>
          <w:ilvl w:val="0"/>
          <w:numId w:val="10"/>
        </w:num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Tensile properties (tensile strength and elongation at </w:t>
      </w:r>
      <w:r w:rsidR="00F72973" w:rsidRPr="006843E3">
        <w:rPr>
          <w:rFonts w:ascii="Times New Roman" w:eastAsia="Times New Roman" w:hAnsi="Times New Roman" w:cs="Times New Roman"/>
          <w:color w:val="000000"/>
          <w:lang w:val="en-US" w:eastAsia="it-IT"/>
        </w:rPr>
        <w:t>yield</w:t>
      </w:r>
      <w:r w:rsidRPr="006843E3">
        <w:rPr>
          <w:rFonts w:ascii="Times New Roman" w:eastAsia="Times New Roman" w:hAnsi="Times New Roman" w:cs="Times New Roman"/>
          <w:color w:val="000000"/>
          <w:lang w:val="en-US" w:eastAsia="it-IT"/>
        </w:rPr>
        <w:t xml:space="preserve">) in accordance with </w:t>
      </w:r>
      <w:r w:rsidR="00F72973" w:rsidRPr="006843E3">
        <w:rPr>
          <w:rFonts w:ascii="Times New Roman" w:eastAsia="Times New Roman" w:hAnsi="Times New Roman" w:cs="Times New Roman"/>
          <w:color w:val="000000"/>
          <w:lang w:val="en-US" w:eastAsia="it-IT"/>
        </w:rPr>
        <w:t xml:space="preserve">ASTM D638 </w:t>
      </w:r>
      <w:r w:rsidR="00402425" w:rsidRPr="006843E3">
        <w:rPr>
          <w:rFonts w:ascii="Times New Roman" w:eastAsia="Times New Roman" w:hAnsi="Times New Roman" w:cs="Times New Roman"/>
          <w:color w:val="000000"/>
          <w:lang w:val="en-US" w:eastAsia="it-IT"/>
        </w:rPr>
        <w:t xml:space="preserve">using a </w:t>
      </w:r>
      <w:r w:rsidR="00BD2E42" w:rsidRPr="006843E3">
        <w:rPr>
          <w:rFonts w:ascii="Times New Roman" w:eastAsia="Times New Roman" w:hAnsi="Times New Roman" w:cs="Times New Roman"/>
          <w:color w:val="000000"/>
          <w:lang w:val="en-US" w:eastAsia="it-IT"/>
        </w:rPr>
        <w:t xml:space="preserve">dynamometer Instron 5967 </w:t>
      </w:r>
      <w:r w:rsidR="009D451C" w:rsidRPr="006843E3">
        <w:rPr>
          <w:rFonts w:ascii="Times New Roman" w:eastAsia="Times New Roman" w:hAnsi="Times New Roman" w:cs="Times New Roman"/>
          <w:color w:val="000000"/>
          <w:lang w:val="en-US" w:eastAsia="it-IT"/>
        </w:rPr>
        <w:t>model equipped with a 100 daN load cell</w:t>
      </w:r>
      <w:r w:rsidR="00EA3F9C" w:rsidRPr="006843E3">
        <w:rPr>
          <w:rFonts w:ascii="Times New Roman" w:eastAsia="Times New Roman" w:hAnsi="Times New Roman" w:cs="Times New Roman"/>
          <w:color w:val="000000"/>
          <w:lang w:val="en-US" w:eastAsia="it-IT"/>
        </w:rPr>
        <w:t xml:space="preserve"> </w:t>
      </w:r>
      <w:r w:rsidR="00F72973" w:rsidRPr="006843E3">
        <w:rPr>
          <w:rFonts w:ascii="Times New Roman" w:eastAsia="Times New Roman" w:hAnsi="Times New Roman" w:cs="Times New Roman"/>
          <w:color w:val="000000"/>
          <w:lang w:val="en-US" w:eastAsia="it-IT"/>
        </w:rPr>
        <w:t xml:space="preserve">with a crosshead speed of 10 mm/min. Young’s modulus </w:t>
      </w:r>
      <w:r w:rsidR="00EA3F9C" w:rsidRPr="006843E3">
        <w:rPr>
          <w:rFonts w:ascii="Times New Roman" w:eastAsia="Times New Roman" w:hAnsi="Times New Roman" w:cs="Times New Roman"/>
          <w:color w:val="000000"/>
          <w:lang w:val="en-US" w:eastAsia="it-IT"/>
        </w:rPr>
        <w:t xml:space="preserve">has been determined </w:t>
      </w:r>
      <w:r w:rsidR="00F72973" w:rsidRPr="006843E3">
        <w:rPr>
          <w:rFonts w:ascii="Times New Roman" w:eastAsia="Times New Roman" w:hAnsi="Times New Roman" w:cs="Times New Roman"/>
          <w:color w:val="000000"/>
          <w:lang w:val="en-US" w:eastAsia="it-IT"/>
        </w:rPr>
        <w:t>in the range from 0</w:t>
      </w:r>
      <w:r w:rsidR="00CD1D28" w:rsidRPr="006843E3">
        <w:rPr>
          <w:rFonts w:ascii="Times New Roman" w:eastAsia="Times New Roman" w:hAnsi="Times New Roman" w:cs="Times New Roman"/>
          <w:color w:val="000000"/>
          <w:lang w:val="en-US" w:eastAsia="it-IT"/>
        </w:rPr>
        <w:t>.</w:t>
      </w:r>
      <w:r w:rsidR="00F72973" w:rsidRPr="006843E3">
        <w:rPr>
          <w:rFonts w:ascii="Times New Roman" w:eastAsia="Times New Roman" w:hAnsi="Times New Roman" w:cs="Times New Roman"/>
          <w:color w:val="000000"/>
          <w:lang w:val="en-US" w:eastAsia="it-IT"/>
        </w:rPr>
        <w:t>05 % to 0</w:t>
      </w:r>
      <w:r w:rsidR="00CD1D28" w:rsidRPr="006843E3">
        <w:rPr>
          <w:rFonts w:ascii="Times New Roman" w:eastAsia="Times New Roman" w:hAnsi="Times New Roman" w:cs="Times New Roman"/>
          <w:color w:val="000000"/>
          <w:lang w:val="en-US" w:eastAsia="it-IT"/>
        </w:rPr>
        <w:t>.</w:t>
      </w:r>
      <w:r w:rsidR="00F72973" w:rsidRPr="006843E3">
        <w:rPr>
          <w:rFonts w:ascii="Times New Roman" w:eastAsia="Times New Roman" w:hAnsi="Times New Roman" w:cs="Times New Roman"/>
          <w:color w:val="000000"/>
          <w:lang w:val="en-US" w:eastAsia="it-IT"/>
        </w:rPr>
        <w:t>25%</w:t>
      </w:r>
      <w:r w:rsidR="00CD1D28" w:rsidRPr="006843E3">
        <w:rPr>
          <w:rFonts w:ascii="Times New Roman" w:eastAsia="Times New Roman" w:hAnsi="Times New Roman" w:cs="Times New Roman"/>
          <w:color w:val="000000"/>
          <w:lang w:val="en-US" w:eastAsia="it-IT"/>
        </w:rPr>
        <w:t>,</w:t>
      </w:r>
      <w:r w:rsidR="00F72973" w:rsidRPr="006843E3">
        <w:rPr>
          <w:rFonts w:ascii="Times New Roman" w:eastAsia="Times New Roman" w:hAnsi="Times New Roman" w:cs="Times New Roman"/>
          <w:color w:val="000000"/>
          <w:lang w:val="en-US" w:eastAsia="it-IT"/>
        </w:rPr>
        <w:t xml:space="preserve"> where the crosshead speed was kept at 1</w:t>
      </w:r>
      <w:r w:rsidR="00CD1D28" w:rsidRPr="006843E3">
        <w:rPr>
          <w:rFonts w:ascii="Times New Roman" w:eastAsia="Times New Roman" w:hAnsi="Times New Roman" w:cs="Times New Roman"/>
          <w:color w:val="000000"/>
          <w:lang w:val="en-US" w:eastAsia="it-IT"/>
        </w:rPr>
        <w:t>.</w:t>
      </w:r>
      <w:r w:rsidR="00F72973" w:rsidRPr="006843E3">
        <w:rPr>
          <w:rFonts w:ascii="Times New Roman" w:eastAsia="Times New Roman" w:hAnsi="Times New Roman" w:cs="Times New Roman"/>
          <w:color w:val="000000"/>
          <w:lang w:val="en-US" w:eastAsia="it-IT"/>
        </w:rPr>
        <w:t>0 mm/min</w:t>
      </w:r>
      <w:r w:rsidR="009F2399" w:rsidRPr="006843E3">
        <w:rPr>
          <w:rFonts w:ascii="Times New Roman" w:eastAsia="Times New Roman" w:hAnsi="Times New Roman" w:cs="Times New Roman"/>
          <w:color w:val="000000"/>
          <w:lang w:val="en-US" w:eastAsia="it-IT"/>
        </w:rPr>
        <w:t>;</w:t>
      </w:r>
      <w:r w:rsidR="00F72973" w:rsidRPr="006843E3">
        <w:rPr>
          <w:rFonts w:ascii="Times New Roman" w:eastAsia="Times New Roman" w:hAnsi="Times New Roman" w:cs="Times New Roman"/>
          <w:color w:val="000000"/>
          <w:lang w:val="en-US" w:eastAsia="it-IT"/>
        </w:rPr>
        <w:t xml:space="preserve"> </w:t>
      </w:r>
      <w:r w:rsidR="009F2399" w:rsidRPr="006843E3">
        <w:rPr>
          <w:rFonts w:ascii="Times New Roman" w:eastAsia="Times New Roman" w:hAnsi="Times New Roman" w:cs="Times New Roman"/>
          <w:color w:val="000000"/>
          <w:lang w:val="en-US" w:eastAsia="it-IT"/>
        </w:rPr>
        <w:t>t</w:t>
      </w:r>
      <w:r w:rsidR="005D7DB4" w:rsidRPr="006843E3">
        <w:rPr>
          <w:rFonts w:ascii="Times New Roman" w:eastAsia="Times New Roman" w:hAnsi="Times New Roman" w:cs="Times New Roman"/>
          <w:color w:val="000000"/>
          <w:lang w:val="en-US" w:eastAsia="it-IT"/>
        </w:rPr>
        <w:t xml:space="preserve">est pieces </w:t>
      </w:r>
      <w:r w:rsidR="000C7072" w:rsidRPr="006843E3">
        <w:rPr>
          <w:rFonts w:ascii="Times New Roman" w:eastAsia="Times New Roman" w:hAnsi="Times New Roman" w:cs="Times New Roman"/>
          <w:color w:val="000000"/>
          <w:lang w:val="en-US" w:eastAsia="it-IT"/>
        </w:rPr>
        <w:t xml:space="preserve">have been prepared </w:t>
      </w:r>
      <w:r w:rsidR="00F72973" w:rsidRPr="006843E3">
        <w:rPr>
          <w:rFonts w:ascii="Times New Roman" w:eastAsia="Times New Roman" w:hAnsi="Times New Roman" w:cs="Times New Roman"/>
          <w:color w:val="000000"/>
          <w:lang w:val="en-US" w:eastAsia="it-IT"/>
        </w:rPr>
        <w:t xml:space="preserve">out using Hot Press 3100 </w:t>
      </w:r>
      <w:r w:rsidR="00CD1D28" w:rsidRPr="006843E3">
        <w:rPr>
          <w:rFonts w:ascii="Times New Roman" w:eastAsia="Times New Roman" w:hAnsi="Times New Roman" w:cs="Times New Roman"/>
          <w:color w:val="000000"/>
          <w:lang w:val="en-US" w:eastAsia="it-IT"/>
        </w:rPr>
        <w:t xml:space="preserve">(Collins, Germany) </w:t>
      </w:r>
      <w:r w:rsidR="000C7072" w:rsidRPr="006843E3">
        <w:rPr>
          <w:rFonts w:ascii="Times New Roman" w:eastAsia="Times New Roman" w:hAnsi="Times New Roman" w:cs="Times New Roman"/>
          <w:color w:val="000000"/>
          <w:lang w:val="en-US" w:eastAsia="it-IT"/>
        </w:rPr>
        <w:t xml:space="preserve">at a </w:t>
      </w:r>
      <w:r w:rsidR="00F72973" w:rsidRPr="006843E3">
        <w:rPr>
          <w:rFonts w:ascii="Times New Roman" w:eastAsia="Times New Roman" w:hAnsi="Times New Roman" w:cs="Times New Roman"/>
          <w:color w:val="000000"/>
          <w:lang w:val="en-US" w:eastAsia="it-IT"/>
        </w:rPr>
        <w:t xml:space="preserve">temperature </w:t>
      </w:r>
      <w:r w:rsidR="000C7072" w:rsidRPr="006843E3">
        <w:rPr>
          <w:rFonts w:ascii="Times New Roman" w:eastAsia="Times New Roman" w:hAnsi="Times New Roman" w:cs="Times New Roman"/>
          <w:color w:val="000000"/>
          <w:lang w:val="en-US" w:eastAsia="it-IT"/>
        </w:rPr>
        <w:t xml:space="preserve">of 180°C and pressure </w:t>
      </w:r>
      <w:r w:rsidR="009F2399" w:rsidRPr="006843E3">
        <w:rPr>
          <w:rFonts w:ascii="Times New Roman" w:eastAsia="Times New Roman" w:hAnsi="Times New Roman" w:cs="Times New Roman"/>
          <w:color w:val="000000"/>
          <w:lang w:val="en-US" w:eastAsia="it-IT"/>
        </w:rPr>
        <w:t xml:space="preserve">100 ± 10 bar </w:t>
      </w:r>
      <w:r w:rsidR="00F72973" w:rsidRPr="006843E3">
        <w:rPr>
          <w:rFonts w:ascii="Times New Roman" w:eastAsia="Times New Roman" w:hAnsi="Times New Roman" w:cs="Times New Roman"/>
          <w:color w:val="000000"/>
          <w:lang w:val="en-US" w:eastAsia="it-IT"/>
        </w:rPr>
        <w:t>for 2 minutes after which the samples were allowed to cool down under same pressure</w:t>
      </w:r>
      <w:r w:rsidR="00CD1D28" w:rsidRPr="006843E3">
        <w:rPr>
          <w:rFonts w:ascii="Times New Roman" w:eastAsia="Times New Roman" w:hAnsi="Times New Roman" w:cs="Times New Roman"/>
          <w:color w:val="000000"/>
          <w:lang w:val="en-US" w:eastAsia="it-IT"/>
        </w:rPr>
        <w:t>,</w:t>
      </w:r>
      <w:r w:rsidR="00F72973" w:rsidRPr="006843E3">
        <w:rPr>
          <w:rFonts w:ascii="Times New Roman" w:eastAsia="Times New Roman" w:hAnsi="Times New Roman" w:cs="Times New Roman"/>
          <w:color w:val="000000"/>
          <w:lang w:val="en-US" w:eastAsia="it-IT"/>
        </w:rPr>
        <w:t xml:space="preserve"> using circulation of cold water.</w:t>
      </w:r>
    </w:p>
    <w:p w14:paraId="46E5F721" w14:textId="2C4948F3" w:rsidR="008E0B6C" w:rsidRPr="006843E3" w:rsidRDefault="008E0B6C" w:rsidP="002B4DC1">
      <w:pPr>
        <w:pStyle w:val="a7"/>
        <w:numPr>
          <w:ilvl w:val="0"/>
          <w:numId w:val="10"/>
        </w:numPr>
        <w:spacing w:after="0" w:line="259"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Dynamic Mechanical Analysis using a TA Instrument DMA 850 Discovery </w:t>
      </w:r>
      <w:r w:rsidR="004D4E68" w:rsidRPr="006843E3">
        <w:rPr>
          <w:rFonts w:ascii="Times New Roman" w:eastAsia="Times New Roman" w:hAnsi="Times New Roman" w:cs="Times New Roman"/>
          <w:color w:val="000000"/>
          <w:lang w:val="en-US" w:eastAsia="it-IT"/>
        </w:rPr>
        <w:t>equipped with</w:t>
      </w:r>
      <w:r w:rsidRPr="006843E3">
        <w:rPr>
          <w:rFonts w:ascii="Times New Roman" w:eastAsia="Times New Roman" w:hAnsi="Times New Roman" w:cs="Times New Roman"/>
          <w:color w:val="000000"/>
          <w:lang w:val="en-US" w:eastAsia="it-IT"/>
        </w:rPr>
        <w:t xml:space="preserve"> tensile clamps in strain control with an amplitude of 50 micron at a frequency of 1 Hz. The variations of glass transition temperature (Tg), </w:t>
      </w:r>
      <w:r w:rsidR="00082E95" w:rsidRPr="006843E3">
        <w:rPr>
          <w:rFonts w:ascii="Times New Roman" w:eastAsia="Times New Roman" w:hAnsi="Times New Roman" w:cs="Times New Roman"/>
          <w:color w:val="000000"/>
          <w:lang w:val="en-US" w:eastAsia="it-IT"/>
        </w:rPr>
        <w:t>storage</w:t>
      </w:r>
      <w:r w:rsidRPr="006843E3">
        <w:rPr>
          <w:rFonts w:ascii="Times New Roman" w:eastAsia="Times New Roman" w:hAnsi="Times New Roman" w:cs="Times New Roman"/>
          <w:color w:val="000000"/>
          <w:lang w:val="en-US" w:eastAsia="it-IT"/>
        </w:rPr>
        <w:t xml:space="preserve"> modulus </w:t>
      </w:r>
      <w:r w:rsidR="00E07C72" w:rsidRPr="006843E3">
        <w:rPr>
          <w:rFonts w:ascii="Times New Roman" w:eastAsia="Times New Roman" w:hAnsi="Times New Roman" w:cs="Times New Roman"/>
          <w:color w:val="000000"/>
          <w:lang w:val="en-US" w:eastAsia="it-IT"/>
        </w:rPr>
        <w:t>E’</w:t>
      </w:r>
      <w:r w:rsidRPr="006843E3">
        <w:rPr>
          <w:rFonts w:ascii="Times New Roman" w:eastAsia="Times New Roman" w:hAnsi="Times New Roman" w:cs="Times New Roman"/>
          <w:color w:val="000000"/>
          <w:lang w:val="en-US" w:eastAsia="it-IT"/>
        </w:rPr>
        <w:t xml:space="preserve"> and </w:t>
      </w:r>
      <w:r w:rsidR="00082E95" w:rsidRPr="006843E3">
        <w:rPr>
          <w:rFonts w:ascii="Times New Roman" w:eastAsia="Times New Roman" w:hAnsi="Times New Roman" w:cs="Times New Roman"/>
          <w:color w:val="000000"/>
          <w:lang w:val="en-US" w:eastAsia="it-IT"/>
        </w:rPr>
        <w:t xml:space="preserve">loss modulus </w:t>
      </w:r>
      <w:r w:rsidR="00E07C72" w:rsidRPr="006843E3">
        <w:rPr>
          <w:rFonts w:ascii="Times New Roman" w:eastAsia="Times New Roman" w:hAnsi="Times New Roman" w:cs="Times New Roman"/>
          <w:color w:val="000000"/>
          <w:lang w:val="en-US" w:eastAsia="it-IT"/>
        </w:rPr>
        <w:t>E’</w:t>
      </w:r>
      <w:r w:rsidR="00082E95" w:rsidRPr="006843E3">
        <w:rPr>
          <w:rFonts w:ascii="Times New Roman" w:eastAsia="Times New Roman" w:hAnsi="Times New Roman" w:cs="Times New Roman"/>
          <w:color w:val="000000"/>
          <w:lang w:val="en-US" w:eastAsia="it-IT"/>
        </w:rPr>
        <w:t>’</w:t>
      </w:r>
      <w:r w:rsidRPr="006843E3">
        <w:rPr>
          <w:rFonts w:ascii="Times New Roman" w:eastAsia="Times New Roman" w:hAnsi="Times New Roman" w:cs="Times New Roman"/>
          <w:color w:val="000000"/>
          <w:lang w:val="en-US" w:eastAsia="it-IT"/>
        </w:rPr>
        <w:t xml:space="preserve"> have been assessed.</w:t>
      </w:r>
    </w:p>
    <w:p w14:paraId="4E0B9792" w14:textId="7B8B0546" w:rsidR="008E0B6C" w:rsidRPr="006843E3" w:rsidRDefault="008E0B6C" w:rsidP="002B4DC1">
      <w:pPr>
        <w:pStyle w:val="a7"/>
        <w:numPr>
          <w:ilvl w:val="0"/>
          <w:numId w:val="10"/>
        </w:num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DSC-TGA analysis using TA Instrument STD Q600 instrument.</w:t>
      </w:r>
      <w:r w:rsidR="008C2861" w:rsidRPr="006843E3">
        <w:rPr>
          <w:rFonts w:ascii="Times New Roman" w:eastAsia="Times New Roman" w:hAnsi="Times New Roman" w:cs="Times New Roman"/>
          <w:color w:val="000000"/>
          <w:lang w:val="en-US" w:eastAsia="it-IT"/>
        </w:rPr>
        <w:t xml:space="preserve"> DSC </w:t>
      </w:r>
      <w:r w:rsidR="00B64EC0" w:rsidRPr="006843E3">
        <w:rPr>
          <w:rFonts w:ascii="Times New Roman" w:eastAsia="Times New Roman" w:hAnsi="Times New Roman" w:cs="Times New Roman"/>
          <w:color w:val="000000"/>
          <w:lang w:val="en-US" w:eastAsia="it-IT"/>
        </w:rPr>
        <w:t xml:space="preserve">tests </w:t>
      </w:r>
      <w:r w:rsidR="008C2861" w:rsidRPr="006843E3">
        <w:rPr>
          <w:rFonts w:ascii="Times New Roman" w:eastAsia="Times New Roman" w:hAnsi="Times New Roman" w:cs="Times New Roman"/>
          <w:color w:val="000000"/>
          <w:lang w:val="en-US" w:eastAsia="it-IT"/>
        </w:rPr>
        <w:t xml:space="preserve">have been </w:t>
      </w:r>
      <w:r w:rsidR="00B64EC0" w:rsidRPr="006843E3">
        <w:rPr>
          <w:rFonts w:ascii="Times New Roman" w:eastAsia="Times New Roman" w:hAnsi="Times New Roman" w:cs="Times New Roman"/>
          <w:color w:val="000000"/>
          <w:lang w:val="en-US" w:eastAsia="it-IT"/>
        </w:rPr>
        <w:t xml:space="preserve">carried out in nitrogen </w:t>
      </w:r>
      <w:r w:rsidR="007A1DF3" w:rsidRPr="006843E3">
        <w:rPr>
          <w:rFonts w:ascii="Times New Roman" w:eastAsia="Times New Roman" w:hAnsi="Times New Roman" w:cs="Times New Roman"/>
          <w:color w:val="000000"/>
          <w:lang w:val="en-US" w:eastAsia="it-IT"/>
        </w:rPr>
        <w:t>with a temperature ra</w:t>
      </w:r>
      <w:r w:rsidR="00CC7FF8" w:rsidRPr="006843E3">
        <w:rPr>
          <w:rFonts w:ascii="Times New Roman" w:eastAsia="Times New Roman" w:hAnsi="Times New Roman" w:cs="Times New Roman"/>
          <w:color w:val="000000"/>
          <w:lang w:val="en-US" w:eastAsia="it-IT"/>
        </w:rPr>
        <w:t>mp</w:t>
      </w:r>
      <w:r w:rsidR="007A1DF3" w:rsidRPr="006843E3">
        <w:rPr>
          <w:rFonts w:ascii="Times New Roman" w:eastAsia="Times New Roman" w:hAnsi="Times New Roman" w:cs="Times New Roman"/>
          <w:color w:val="000000"/>
          <w:lang w:val="en-US" w:eastAsia="it-IT"/>
        </w:rPr>
        <w:t xml:space="preserve"> of 5°C/min up to 200°C. TGA analysis have been carr</w:t>
      </w:r>
      <w:r w:rsidR="00CC7FF8" w:rsidRPr="006843E3">
        <w:rPr>
          <w:rFonts w:ascii="Times New Roman" w:eastAsia="Times New Roman" w:hAnsi="Times New Roman" w:cs="Times New Roman"/>
          <w:color w:val="000000"/>
          <w:lang w:val="en-US" w:eastAsia="it-IT"/>
        </w:rPr>
        <w:t xml:space="preserve">ied out in nitrogen </w:t>
      </w:r>
      <w:r w:rsidR="001F28BB" w:rsidRPr="006843E3">
        <w:rPr>
          <w:rFonts w:ascii="Times New Roman" w:eastAsia="Times New Roman" w:hAnsi="Times New Roman" w:cs="Times New Roman"/>
          <w:color w:val="000000"/>
          <w:lang w:val="en-US" w:eastAsia="it-IT"/>
        </w:rPr>
        <w:t xml:space="preserve">at </w:t>
      </w:r>
      <w:r w:rsidR="00CC7FF8" w:rsidRPr="006843E3">
        <w:rPr>
          <w:rFonts w:ascii="Times New Roman" w:eastAsia="Times New Roman" w:hAnsi="Times New Roman" w:cs="Times New Roman"/>
          <w:color w:val="000000"/>
          <w:lang w:val="en-US" w:eastAsia="it-IT"/>
        </w:rPr>
        <w:t xml:space="preserve">a </w:t>
      </w:r>
      <w:r w:rsidR="001F28BB" w:rsidRPr="006843E3">
        <w:rPr>
          <w:rFonts w:ascii="Times New Roman" w:eastAsia="Times New Roman" w:hAnsi="Times New Roman" w:cs="Times New Roman"/>
          <w:color w:val="000000"/>
          <w:lang w:val="en-US" w:eastAsia="it-IT"/>
        </w:rPr>
        <w:t xml:space="preserve">heating </w:t>
      </w:r>
      <w:r w:rsidR="008759B0" w:rsidRPr="006843E3">
        <w:rPr>
          <w:rFonts w:ascii="Times New Roman" w:eastAsia="Times New Roman" w:hAnsi="Times New Roman" w:cs="Times New Roman"/>
          <w:color w:val="000000"/>
          <w:lang w:val="en-US" w:eastAsia="it-IT"/>
        </w:rPr>
        <w:t>rate of 10°C</w:t>
      </w:r>
      <w:r w:rsidR="001F28BB" w:rsidRPr="006843E3">
        <w:rPr>
          <w:rFonts w:ascii="Times New Roman" w:eastAsia="Times New Roman" w:hAnsi="Times New Roman" w:cs="Times New Roman"/>
          <w:color w:val="000000"/>
          <w:lang w:val="en-US" w:eastAsia="it-IT"/>
        </w:rPr>
        <w:t>/min</w:t>
      </w:r>
      <w:r w:rsidR="008759B0" w:rsidRPr="006843E3">
        <w:rPr>
          <w:rFonts w:ascii="Times New Roman" w:eastAsia="Times New Roman" w:hAnsi="Times New Roman" w:cs="Times New Roman"/>
          <w:color w:val="000000"/>
          <w:lang w:val="en-US" w:eastAsia="it-IT"/>
        </w:rPr>
        <w:t xml:space="preserve"> up to 800°C.</w:t>
      </w:r>
    </w:p>
    <w:p w14:paraId="1B19C024" w14:textId="0691EA2F" w:rsidR="008E0B6C" w:rsidRPr="006843E3" w:rsidRDefault="0043171D" w:rsidP="004A3B25">
      <w:pPr>
        <w:pStyle w:val="a7"/>
        <w:numPr>
          <w:ilvl w:val="0"/>
          <w:numId w:val="10"/>
        </w:num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Rheological measurements were carried out using an ARES (Rheometric Scientific) rotational rheometer in nitrogen and after drying samples in a</w:t>
      </w:r>
      <w:r w:rsidR="00407F98" w:rsidRPr="006843E3">
        <w:rPr>
          <w:rFonts w:ascii="Times New Roman" w:eastAsia="Times New Roman" w:hAnsi="Times New Roman" w:cs="Times New Roman"/>
          <w:color w:val="000000"/>
          <w:lang w:val="en-US" w:eastAsia="it-IT"/>
        </w:rPr>
        <w:t>n</w:t>
      </w:r>
      <w:r w:rsidRPr="006843E3">
        <w:rPr>
          <w:rFonts w:ascii="Times New Roman" w:eastAsia="Times New Roman" w:hAnsi="Times New Roman" w:cs="Times New Roman"/>
          <w:color w:val="000000"/>
          <w:lang w:val="en-US" w:eastAsia="it-IT"/>
        </w:rPr>
        <w:t xml:space="preserve"> oven at 80°C for 24 hours, in order to avoid degradation phenomena by the presence of humidity. </w:t>
      </w:r>
      <w:r w:rsidR="00407F98" w:rsidRPr="006843E3">
        <w:rPr>
          <w:rFonts w:ascii="Times New Roman" w:eastAsia="Times New Roman" w:hAnsi="Times New Roman" w:cs="Times New Roman"/>
          <w:color w:val="000000"/>
          <w:lang w:val="en-US" w:eastAsia="it-IT"/>
        </w:rPr>
        <w:t>T</w:t>
      </w:r>
      <w:r w:rsidRPr="006843E3">
        <w:rPr>
          <w:rFonts w:ascii="Times New Roman" w:eastAsia="Times New Roman" w:hAnsi="Times New Roman" w:cs="Times New Roman"/>
          <w:color w:val="000000"/>
          <w:lang w:val="en-US" w:eastAsia="it-IT"/>
        </w:rPr>
        <w:t xml:space="preserve">ests </w:t>
      </w:r>
      <w:r w:rsidR="00407F98" w:rsidRPr="006843E3">
        <w:rPr>
          <w:rFonts w:ascii="Times New Roman" w:eastAsia="Times New Roman" w:hAnsi="Times New Roman" w:cs="Times New Roman"/>
          <w:color w:val="000000"/>
          <w:lang w:val="en-US" w:eastAsia="it-IT"/>
        </w:rPr>
        <w:t xml:space="preserve">have been </w:t>
      </w:r>
      <w:r w:rsidRPr="006843E3">
        <w:rPr>
          <w:rFonts w:ascii="Times New Roman" w:eastAsia="Times New Roman" w:hAnsi="Times New Roman" w:cs="Times New Roman"/>
          <w:color w:val="000000"/>
          <w:lang w:val="en-US" w:eastAsia="it-IT"/>
        </w:rPr>
        <w:t>carried out in an oscillatory regime (range 0.1-100 rad/s) at 190°C and using parallel plates with a diameter of 25 mm.</w:t>
      </w:r>
    </w:p>
    <w:p w14:paraId="59BA7D0A" w14:textId="77777777" w:rsidR="00407F98" w:rsidRPr="006843E3" w:rsidRDefault="00407F98" w:rsidP="00407F98">
      <w:pPr>
        <w:spacing w:after="0" w:line="240" w:lineRule="auto"/>
        <w:jc w:val="both"/>
        <w:rPr>
          <w:rFonts w:ascii="Times New Roman" w:eastAsia="Times New Roman" w:hAnsi="Times New Roman" w:cs="Times New Roman"/>
          <w:color w:val="000000"/>
          <w:lang w:val="en-US" w:eastAsia="it-IT"/>
        </w:rPr>
      </w:pPr>
    </w:p>
    <w:p w14:paraId="15E65541" w14:textId="37EE4908" w:rsidR="00B50B3D" w:rsidRPr="006843E3" w:rsidRDefault="00B50B3D" w:rsidP="00314390">
      <w:pPr>
        <w:pStyle w:val="a7"/>
        <w:numPr>
          <w:ilvl w:val="1"/>
          <w:numId w:val="16"/>
        </w:numPr>
        <w:spacing w:after="0" w:line="240" w:lineRule="auto"/>
        <w:ind w:left="426" w:hanging="426"/>
        <w:jc w:val="both"/>
        <w:rPr>
          <w:rFonts w:ascii="Times New Roman" w:eastAsia="Times New Roman" w:hAnsi="Times New Roman" w:cs="Times New Roman"/>
          <w:i/>
          <w:iCs/>
          <w:color w:val="000000"/>
          <w:sz w:val="24"/>
          <w:szCs w:val="24"/>
          <w:lang w:val="en-US" w:eastAsia="it-IT"/>
        </w:rPr>
      </w:pPr>
      <w:r w:rsidRPr="006843E3">
        <w:rPr>
          <w:rFonts w:ascii="Times New Roman" w:eastAsia="Times New Roman" w:hAnsi="Times New Roman" w:cs="Times New Roman"/>
          <w:i/>
          <w:iCs/>
          <w:color w:val="000000"/>
          <w:sz w:val="24"/>
          <w:szCs w:val="24"/>
          <w:lang w:val="en-US" w:eastAsia="it-IT"/>
        </w:rPr>
        <w:t>Fused filament fabrication</w:t>
      </w:r>
    </w:p>
    <w:p w14:paraId="6C90F41C" w14:textId="77777777" w:rsidR="00B50B3D" w:rsidRPr="006843E3" w:rsidRDefault="00B50B3D" w:rsidP="00407F98">
      <w:pPr>
        <w:spacing w:after="0" w:line="240" w:lineRule="auto"/>
        <w:jc w:val="both"/>
        <w:rPr>
          <w:rFonts w:ascii="Times New Roman" w:eastAsia="Times New Roman" w:hAnsi="Times New Roman" w:cs="Times New Roman"/>
          <w:color w:val="000000"/>
          <w:lang w:val="en-US" w:eastAsia="it-IT"/>
        </w:rPr>
      </w:pPr>
    </w:p>
    <w:p w14:paraId="7E6C0D7B" w14:textId="5138A666" w:rsidR="003615F5" w:rsidRPr="006843E3" w:rsidRDefault="00BB7928" w:rsidP="002B4DC1">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 xml:space="preserve">To verify the </w:t>
      </w:r>
      <w:r w:rsidR="0088116E" w:rsidRPr="006843E3">
        <w:rPr>
          <w:rFonts w:ascii="Times New Roman" w:eastAsia="Times New Roman" w:hAnsi="Times New Roman" w:cs="Times New Roman"/>
          <w:color w:val="000000"/>
          <w:lang w:val="en-GB" w:eastAsia="it-IT"/>
        </w:rPr>
        <w:t xml:space="preserve">printability </w:t>
      </w:r>
      <w:r w:rsidR="00A339F8" w:rsidRPr="006843E3">
        <w:rPr>
          <w:rFonts w:ascii="Times New Roman" w:eastAsia="Times New Roman" w:hAnsi="Times New Roman" w:cs="Times New Roman"/>
          <w:color w:val="000000"/>
          <w:lang w:val="en-GB" w:eastAsia="it-IT"/>
        </w:rPr>
        <w:t>of bio-composite</w:t>
      </w:r>
      <w:r w:rsidR="00710C73" w:rsidRPr="006843E3">
        <w:rPr>
          <w:rFonts w:ascii="Times New Roman" w:eastAsia="Times New Roman" w:hAnsi="Times New Roman" w:cs="Times New Roman"/>
          <w:color w:val="000000"/>
          <w:lang w:val="en-GB" w:eastAsia="it-IT"/>
        </w:rPr>
        <w:t xml:space="preserve">s, </w:t>
      </w:r>
      <w:r w:rsidR="006523A3" w:rsidRPr="006843E3">
        <w:rPr>
          <w:rFonts w:ascii="Times New Roman" w:eastAsia="Times New Roman" w:hAnsi="Times New Roman" w:cs="Times New Roman"/>
          <w:color w:val="000000"/>
          <w:lang w:val="en-GB" w:eastAsia="it-IT"/>
        </w:rPr>
        <w:t>qualitative</w:t>
      </w:r>
      <w:r w:rsidR="00C41FF3" w:rsidRPr="006843E3">
        <w:rPr>
          <w:rFonts w:ascii="Times New Roman" w:eastAsia="Times New Roman" w:hAnsi="Times New Roman" w:cs="Times New Roman"/>
          <w:color w:val="000000"/>
          <w:lang w:val="en-GB" w:eastAsia="it-IT"/>
        </w:rPr>
        <w:t xml:space="preserve"> </w:t>
      </w:r>
      <w:r w:rsidR="00710C73" w:rsidRPr="006843E3">
        <w:rPr>
          <w:rFonts w:ascii="Times New Roman" w:eastAsia="Times New Roman" w:hAnsi="Times New Roman" w:cs="Times New Roman"/>
          <w:color w:val="000000"/>
          <w:lang w:val="en-GB" w:eastAsia="it-IT"/>
        </w:rPr>
        <w:t>test</w:t>
      </w:r>
      <w:r w:rsidR="002D6075" w:rsidRPr="006843E3">
        <w:rPr>
          <w:rFonts w:ascii="Times New Roman" w:eastAsia="Times New Roman" w:hAnsi="Times New Roman" w:cs="Times New Roman"/>
          <w:color w:val="000000"/>
          <w:lang w:val="en-GB" w:eastAsia="it-IT"/>
        </w:rPr>
        <w:t>s</w:t>
      </w:r>
      <w:r w:rsidR="00710C73" w:rsidRPr="006843E3">
        <w:rPr>
          <w:rFonts w:ascii="Times New Roman" w:eastAsia="Times New Roman" w:hAnsi="Times New Roman" w:cs="Times New Roman"/>
          <w:color w:val="000000"/>
          <w:lang w:val="en-GB" w:eastAsia="it-IT"/>
        </w:rPr>
        <w:t xml:space="preserve"> using </w:t>
      </w:r>
      <w:r w:rsidR="008E0B6C" w:rsidRPr="006843E3">
        <w:rPr>
          <w:rFonts w:ascii="Times New Roman" w:eastAsia="Times New Roman" w:hAnsi="Times New Roman" w:cs="Times New Roman"/>
          <w:color w:val="000000"/>
          <w:lang w:val="en-GB" w:eastAsia="it-IT"/>
        </w:rPr>
        <w:t xml:space="preserve">3D printing </w:t>
      </w:r>
      <w:r w:rsidR="005A1D9E" w:rsidRPr="006843E3">
        <w:rPr>
          <w:rFonts w:ascii="Times New Roman" w:eastAsia="Times New Roman" w:hAnsi="Times New Roman" w:cs="Times New Roman"/>
          <w:color w:val="000000"/>
          <w:lang w:val="en-GB" w:eastAsia="it-IT"/>
        </w:rPr>
        <w:t xml:space="preserve">Bamboo mod. </w:t>
      </w:r>
      <w:r w:rsidR="003D2B97" w:rsidRPr="006843E3">
        <w:rPr>
          <w:rFonts w:ascii="Times New Roman" w:eastAsia="Times New Roman" w:hAnsi="Times New Roman" w:cs="Times New Roman"/>
          <w:color w:val="000000"/>
          <w:lang w:val="en-GB" w:eastAsia="it-IT"/>
        </w:rPr>
        <w:t xml:space="preserve">X1C </w:t>
      </w:r>
      <w:r w:rsidR="002D6075" w:rsidRPr="006843E3">
        <w:rPr>
          <w:rFonts w:ascii="Times New Roman" w:eastAsia="Times New Roman" w:hAnsi="Times New Roman" w:cs="Times New Roman"/>
          <w:color w:val="000000"/>
          <w:lang w:val="en-GB" w:eastAsia="it-IT"/>
        </w:rPr>
        <w:t>have</w:t>
      </w:r>
      <w:r w:rsidR="008E0B6C" w:rsidRPr="006843E3">
        <w:rPr>
          <w:rFonts w:ascii="Times New Roman" w:eastAsia="Times New Roman" w:hAnsi="Times New Roman" w:cs="Times New Roman"/>
          <w:color w:val="000000"/>
          <w:lang w:val="en-GB" w:eastAsia="it-IT"/>
        </w:rPr>
        <w:t xml:space="preserve"> been carried</w:t>
      </w:r>
      <w:r w:rsidR="00A746A8" w:rsidRPr="006843E3">
        <w:rPr>
          <w:rFonts w:ascii="Times New Roman" w:eastAsia="Times New Roman" w:hAnsi="Times New Roman" w:cs="Times New Roman"/>
          <w:color w:val="000000"/>
          <w:lang w:val="en-GB" w:eastAsia="it-IT"/>
        </w:rPr>
        <w:t xml:space="preserve"> </w:t>
      </w:r>
      <w:r w:rsidR="0078202D" w:rsidRPr="006843E3">
        <w:rPr>
          <w:rFonts w:ascii="Times New Roman" w:eastAsia="Times New Roman" w:hAnsi="Times New Roman" w:cs="Times New Roman"/>
          <w:color w:val="000000"/>
          <w:lang w:val="en-GB" w:eastAsia="it-IT"/>
        </w:rPr>
        <w:t xml:space="preserve">out by </w:t>
      </w:r>
      <w:r w:rsidR="00635E24" w:rsidRPr="006843E3">
        <w:rPr>
          <w:rFonts w:ascii="Times New Roman" w:eastAsia="Times New Roman" w:hAnsi="Times New Roman" w:cs="Times New Roman"/>
          <w:color w:val="000000"/>
          <w:lang w:val="en-GB" w:eastAsia="it-IT"/>
        </w:rPr>
        <w:t>setting the</w:t>
      </w:r>
      <w:r w:rsidR="003668B7" w:rsidRPr="006843E3">
        <w:rPr>
          <w:rFonts w:ascii="Times New Roman" w:eastAsia="Times New Roman" w:hAnsi="Times New Roman" w:cs="Times New Roman"/>
          <w:color w:val="000000"/>
          <w:lang w:val="en-GB" w:eastAsia="it-IT"/>
        </w:rPr>
        <w:t xml:space="preserve"> following </w:t>
      </w:r>
      <w:r w:rsidR="002377B9" w:rsidRPr="006843E3">
        <w:rPr>
          <w:rFonts w:ascii="Times New Roman" w:eastAsia="Times New Roman" w:hAnsi="Times New Roman" w:cs="Times New Roman"/>
          <w:color w:val="000000"/>
          <w:lang w:val="en-GB" w:eastAsia="it-IT"/>
        </w:rPr>
        <w:t xml:space="preserve">initial </w:t>
      </w:r>
      <w:r w:rsidR="003668B7" w:rsidRPr="006843E3">
        <w:rPr>
          <w:rFonts w:ascii="Times New Roman" w:eastAsia="Times New Roman" w:hAnsi="Times New Roman" w:cs="Times New Roman"/>
          <w:color w:val="000000"/>
          <w:lang w:val="en-GB" w:eastAsia="it-IT"/>
        </w:rPr>
        <w:t>parameters</w:t>
      </w:r>
      <w:r w:rsidR="003615F5" w:rsidRPr="006843E3">
        <w:rPr>
          <w:rFonts w:ascii="Times New Roman" w:eastAsia="Times New Roman" w:hAnsi="Times New Roman" w:cs="Times New Roman"/>
          <w:color w:val="000000"/>
          <w:lang w:val="en-GB" w:eastAsia="it-IT"/>
        </w:rPr>
        <w:t>:</w:t>
      </w:r>
      <w:r w:rsidR="003668B7" w:rsidRPr="006843E3">
        <w:rPr>
          <w:rFonts w:ascii="Times New Roman" w:eastAsia="Times New Roman" w:hAnsi="Times New Roman" w:cs="Times New Roman"/>
          <w:color w:val="000000"/>
          <w:lang w:val="en-GB" w:eastAsia="it-IT"/>
        </w:rPr>
        <w:t xml:space="preserve"> </w:t>
      </w:r>
      <w:r w:rsidR="003D2B97" w:rsidRPr="006843E3">
        <w:rPr>
          <w:rFonts w:ascii="Times New Roman" w:eastAsia="Times New Roman" w:hAnsi="Times New Roman" w:cs="Times New Roman"/>
          <w:color w:val="000000"/>
          <w:lang w:val="en-GB" w:eastAsia="it-IT"/>
        </w:rPr>
        <w:t xml:space="preserve">50 </w:t>
      </w:r>
      <w:r w:rsidR="00FF6A68" w:rsidRPr="006843E3">
        <w:rPr>
          <w:rFonts w:ascii="Times New Roman" w:eastAsia="Times New Roman" w:hAnsi="Times New Roman" w:cs="Times New Roman"/>
          <w:color w:val="000000"/>
          <w:lang w:val="en-GB" w:eastAsia="it-IT"/>
        </w:rPr>
        <w:t>mm/sec</w:t>
      </w:r>
      <w:r w:rsidR="003668B7" w:rsidRPr="006843E3">
        <w:rPr>
          <w:rFonts w:ascii="Times New Roman" w:eastAsia="Times New Roman" w:hAnsi="Times New Roman" w:cs="Times New Roman"/>
          <w:color w:val="000000"/>
          <w:lang w:val="en-GB" w:eastAsia="it-IT"/>
        </w:rPr>
        <w:t xml:space="preserve">, diameter of the nozzle </w:t>
      </w:r>
      <w:r w:rsidR="00BD356D" w:rsidRPr="006843E3">
        <w:rPr>
          <w:rFonts w:ascii="Times New Roman" w:eastAsia="Times New Roman" w:hAnsi="Times New Roman" w:cs="Times New Roman"/>
          <w:color w:val="000000"/>
          <w:lang w:val="en-GB" w:eastAsia="it-IT"/>
        </w:rPr>
        <w:t>0</w:t>
      </w:r>
      <w:r w:rsidR="002E3B75" w:rsidRPr="006843E3">
        <w:rPr>
          <w:rFonts w:ascii="Times New Roman" w:eastAsia="Times New Roman" w:hAnsi="Times New Roman" w:cs="Times New Roman"/>
          <w:color w:val="000000"/>
          <w:lang w:val="en-GB" w:eastAsia="it-IT"/>
        </w:rPr>
        <w:t>.</w:t>
      </w:r>
      <w:r w:rsidR="00BD356D" w:rsidRPr="006843E3">
        <w:rPr>
          <w:rFonts w:ascii="Times New Roman" w:eastAsia="Times New Roman" w:hAnsi="Times New Roman" w:cs="Times New Roman"/>
          <w:color w:val="000000"/>
          <w:lang w:val="en-GB" w:eastAsia="it-IT"/>
        </w:rPr>
        <w:t xml:space="preserve">40 mm, </w:t>
      </w:r>
      <w:r w:rsidR="00D56D8B" w:rsidRPr="006843E3">
        <w:rPr>
          <w:rFonts w:ascii="Times New Roman" w:eastAsia="Times New Roman" w:hAnsi="Times New Roman" w:cs="Times New Roman"/>
          <w:color w:val="000000"/>
          <w:lang w:val="en-GB" w:eastAsia="it-IT"/>
        </w:rPr>
        <w:t>layer height 0</w:t>
      </w:r>
      <w:r w:rsidR="00857E93" w:rsidRPr="006843E3">
        <w:rPr>
          <w:rFonts w:ascii="Times New Roman" w:eastAsia="Times New Roman" w:hAnsi="Times New Roman" w:cs="Times New Roman"/>
          <w:color w:val="000000"/>
          <w:lang w:val="en-GB" w:eastAsia="it-IT"/>
        </w:rPr>
        <w:t>.</w:t>
      </w:r>
      <w:r w:rsidR="00D56D8B" w:rsidRPr="006843E3">
        <w:rPr>
          <w:rFonts w:ascii="Times New Roman" w:eastAsia="Times New Roman" w:hAnsi="Times New Roman" w:cs="Times New Roman"/>
          <w:color w:val="000000"/>
          <w:lang w:val="en-GB" w:eastAsia="it-IT"/>
        </w:rPr>
        <w:t xml:space="preserve">20 mm </w:t>
      </w:r>
      <w:r w:rsidR="00605BCE" w:rsidRPr="006843E3">
        <w:rPr>
          <w:rFonts w:ascii="Times New Roman" w:eastAsia="Times New Roman" w:hAnsi="Times New Roman" w:cs="Times New Roman"/>
          <w:color w:val="000000"/>
          <w:lang w:val="en-GB" w:eastAsia="it-IT"/>
        </w:rPr>
        <w:t xml:space="preserve">(1 layer per run for </w:t>
      </w:r>
      <w:r w:rsidR="005A1CF3" w:rsidRPr="006843E3">
        <w:rPr>
          <w:rFonts w:ascii="Times New Roman" w:eastAsia="Times New Roman" w:hAnsi="Times New Roman" w:cs="Times New Roman"/>
          <w:color w:val="000000"/>
          <w:lang w:val="en-GB" w:eastAsia="it-IT"/>
        </w:rPr>
        <w:t xml:space="preserve">PLA and </w:t>
      </w:r>
      <w:r w:rsidR="00605BCE" w:rsidRPr="006843E3">
        <w:rPr>
          <w:rFonts w:ascii="Times New Roman" w:eastAsia="Times New Roman" w:hAnsi="Times New Roman" w:cs="Times New Roman"/>
          <w:color w:val="000000"/>
          <w:lang w:val="en-GB" w:eastAsia="it-IT"/>
        </w:rPr>
        <w:t xml:space="preserve">2 </w:t>
      </w:r>
      <w:r w:rsidR="005A1CF3" w:rsidRPr="006843E3">
        <w:rPr>
          <w:rFonts w:ascii="Times New Roman" w:eastAsia="Times New Roman" w:hAnsi="Times New Roman" w:cs="Times New Roman"/>
          <w:color w:val="000000"/>
          <w:lang w:val="en-GB" w:eastAsia="it-IT"/>
        </w:rPr>
        <w:t>for TPU</w:t>
      </w:r>
      <w:r w:rsidR="00605BCE" w:rsidRPr="006843E3">
        <w:rPr>
          <w:rFonts w:ascii="Times New Roman" w:eastAsia="Times New Roman" w:hAnsi="Times New Roman" w:cs="Times New Roman"/>
          <w:color w:val="000000"/>
          <w:lang w:val="en-GB" w:eastAsia="it-IT"/>
        </w:rPr>
        <w:t>)</w:t>
      </w:r>
      <w:r w:rsidR="005A1CF3" w:rsidRPr="006843E3">
        <w:rPr>
          <w:rFonts w:ascii="Times New Roman" w:eastAsia="Times New Roman" w:hAnsi="Times New Roman" w:cs="Times New Roman"/>
          <w:color w:val="000000"/>
          <w:lang w:val="en-GB" w:eastAsia="it-IT"/>
        </w:rPr>
        <w:t xml:space="preserve"> </w:t>
      </w:r>
      <w:r w:rsidR="00D56D8B" w:rsidRPr="006843E3">
        <w:rPr>
          <w:rFonts w:ascii="Times New Roman" w:eastAsia="Times New Roman" w:hAnsi="Times New Roman" w:cs="Times New Roman"/>
          <w:color w:val="000000"/>
          <w:lang w:val="en-GB" w:eastAsia="it-IT"/>
        </w:rPr>
        <w:t xml:space="preserve">and </w:t>
      </w:r>
      <w:r w:rsidR="008D3F82" w:rsidRPr="006843E3">
        <w:rPr>
          <w:rFonts w:ascii="Times New Roman" w:eastAsia="Times New Roman" w:hAnsi="Times New Roman" w:cs="Times New Roman"/>
          <w:color w:val="000000"/>
          <w:lang w:val="en-GB" w:eastAsia="it-IT"/>
        </w:rPr>
        <w:t xml:space="preserve">bed </w:t>
      </w:r>
      <w:r w:rsidR="00BD356D" w:rsidRPr="006843E3">
        <w:rPr>
          <w:rFonts w:ascii="Times New Roman" w:eastAsia="Times New Roman" w:hAnsi="Times New Roman" w:cs="Times New Roman"/>
          <w:color w:val="000000"/>
          <w:lang w:val="en-GB" w:eastAsia="it-IT"/>
        </w:rPr>
        <w:t xml:space="preserve">temperature </w:t>
      </w:r>
      <w:r w:rsidR="008D3F82" w:rsidRPr="006843E3">
        <w:rPr>
          <w:rFonts w:ascii="Times New Roman" w:eastAsia="Times New Roman" w:hAnsi="Times New Roman" w:cs="Times New Roman"/>
          <w:color w:val="000000"/>
          <w:lang w:val="en-GB" w:eastAsia="it-IT"/>
        </w:rPr>
        <w:t>of 65</w:t>
      </w:r>
      <w:r w:rsidR="00BD356D" w:rsidRPr="006843E3">
        <w:rPr>
          <w:rFonts w:ascii="Times New Roman" w:eastAsia="Times New Roman" w:hAnsi="Times New Roman" w:cs="Times New Roman"/>
          <w:color w:val="000000"/>
          <w:lang w:val="en-GB" w:eastAsia="it-IT"/>
        </w:rPr>
        <w:t>°C</w:t>
      </w:r>
      <w:r w:rsidR="00740515" w:rsidRPr="006843E3">
        <w:rPr>
          <w:rFonts w:ascii="Times New Roman" w:eastAsia="Times New Roman" w:hAnsi="Times New Roman" w:cs="Times New Roman"/>
          <w:color w:val="000000"/>
          <w:lang w:val="en-GB" w:eastAsia="it-IT"/>
        </w:rPr>
        <w:t xml:space="preserve">. </w:t>
      </w:r>
      <w:r w:rsidR="00635E24" w:rsidRPr="006843E3">
        <w:rPr>
          <w:rFonts w:ascii="Times New Roman" w:eastAsia="Times New Roman" w:hAnsi="Times New Roman" w:cs="Times New Roman"/>
          <w:color w:val="000000"/>
          <w:lang w:val="en-GB" w:eastAsia="it-IT"/>
        </w:rPr>
        <w:t xml:space="preserve">Different extrusion temperatures have been tested to identify the </w:t>
      </w:r>
      <w:r w:rsidR="00A6020D" w:rsidRPr="006843E3">
        <w:rPr>
          <w:rFonts w:ascii="Times New Roman" w:eastAsia="Times New Roman" w:hAnsi="Times New Roman" w:cs="Times New Roman"/>
          <w:color w:val="000000"/>
          <w:lang w:val="en-GB" w:eastAsia="it-IT"/>
        </w:rPr>
        <w:t xml:space="preserve">suitable printing </w:t>
      </w:r>
      <w:r w:rsidR="008137F4" w:rsidRPr="006843E3">
        <w:rPr>
          <w:rFonts w:ascii="Times New Roman" w:eastAsia="Times New Roman" w:hAnsi="Times New Roman" w:cs="Times New Roman"/>
          <w:color w:val="000000"/>
          <w:lang w:val="en-GB" w:eastAsia="it-IT"/>
        </w:rPr>
        <w:t>one</w:t>
      </w:r>
      <w:r w:rsidR="00B06579" w:rsidRPr="006843E3">
        <w:rPr>
          <w:rFonts w:ascii="Times New Roman" w:eastAsia="Times New Roman" w:hAnsi="Times New Roman" w:cs="Times New Roman"/>
          <w:color w:val="000000"/>
          <w:lang w:val="en-GB" w:eastAsia="it-IT"/>
        </w:rPr>
        <w:t xml:space="preserve">, </w:t>
      </w:r>
      <w:r w:rsidR="00D00D1A" w:rsidRPr="006843E3">
        <w:rPr>
          <w:rFonts w:ascii="Times New Roman" w:eastAsia="Times New Roman" w:hAnsi="Times New Roman" w:cs="Times New Roman"/>
          <w:color w:val="000000"/>
          <w:lang w:val="en-GB" w:eastAsia="it-IT"/>
        </w:rPr>
        <w:t>carrying</w:t>
      </w:r>
      <w:r w:rsidR="00B06579" w:rsidRPr="006843E3">
        <w:rPr>
          <w:rFonts w:ascii="Times New Roman" w:eastAsia="Times New Roman" w:hAnsi="Times New Roman" w:cs="Times New Roman"/>
          <w:color w:val="000000"/>
          <w:lang w:val="en-GB" w:eastAsia="it-IT"/>
        </w:rPr>
        <w:t xml:space="preserve"> out single </w:t>
      </w:r>
      <w:r w:rsidR="00C02034" w:rsidRPr="006843E3">
        <w:rPr>
          <w:rFonts w:ascii="Times New Roman" w:eastAsia="Times New Roman" w:hAnsi="Times New Roman" w:cs="Times New Roman"/>
          <w:color w:val="000000"/>
          <w:lang w:val="en-GB" w:eastAsia="it-IT"/>
        </w:rPr>
        <w:t xml:space="preserve">linear </w:t>
      </w:r>
      <w:r w:rsidR="00B06579" w:rsidRPr="006843E3">
        <w:rPr>
          <w:rFonts w:ascii="Times New Roman" w:eastAsia="Times New Roman" w:hAnsi="Times New Roman" w:cs="Times New Roman"/>
          <w:color w:val="000000"/>
          <w:lang w:val="en-GB" w:eastAsia="it-IT"/>
        </w:rPr>
        <w:t>depositions (run)</w:t>
      </w:r>
      <w:r w:rsidR="00C959D6" w:rsidRPr="006843E3">
        <w:rPr>
          <w:rFonts w:ascii="Times New Roman" w:eastAsia="Times New Roman" w:hAnsi="Times New Roman" w:cs="Times New Roman"/>
          <w:color w:val="000000"/>
          <w:lang w:val="en-GB" w:eastAsia="it-IT"/>
        </w:rPr>
        <w:t xml:space="preserve"> of 10</w:t>
      </w:r>
      <w:r w:rsidR="00C02034" w:rsidRPr="006843E3">
        <w:rPr>
          <w:rFonts w:ascii="Times New Roman" w:eastAsia="Times New Roman" w:hAnsi="Times New Roman" w:cs="Times New Roman"/>
          <w:color w:val="000000"/>
          <w:lang w:val="en-GB" w:eastAsia="it-IT"/>
        </w:rPr>
        <w:t>0</w:t>
      </w:r>
      <w:r w:rsidR="00C959D6" w:rsidRPr="006843E3">
        <w:rPr>
          <w:rFonts w:ascii="Times New Roman" w:eastAsia="Times New Roman" w:hAnsi="Times New Roman" w:cs="Times New Roman"/>
          <w:color w:val="000000"/>
          <w:lang w:val="en-GB" w:eastAsia="it-IT"/>
        </w:rPr>
        <w:t xml:space="preserve"> mm. Tests have</w:t>
      </w:r>
      <w:r w:rsidR="00024749" w:rsidRPr="006843E3">
        <w:rPr>
          <w:rFonts w:ascii="Times New Roman" w:eastAsia="Times New Roman" w:hAnsi="Times New Roman" w:cs="Times New Roman"/>
          <w:color w:val="000000"/>
          <w:lang w:val="en-GB" w:eastAsia="it-IT"/>
        </w:rPr>
        <w:t xml:space="preserve"> been preliminary carried out on PLA and TPU neat (without fillers)</w:t>
      </w:r>
      <w:r w:rsidR="00F77A80" w:rsidRPr="006843E3">
        <w:rPr>
          <w:rFonts w:ascii="Times New Roman" w:eastAsia="Times New Roman" w:hAnsi="Times New Roman" w:cs="Times New Roman"/>
          <w:color w:val="000000"/>
          <w:lang w:val="en-GB" w:eastAsia="it-IT"/>
        </w:rPr>
        <w:t>; f</w:t>
      </w:r>
      <w:r w:rsidR="00414957">
        <w:rPr>
          <w:rFonts w:ascii="Times New Roman" w:eastAsia="Times New Roman" w:hAnsi="Times New Roman" w:cs="Times New Roman"/>
          <w:color w:val="000000"/>
          <w:lang w:val="en-GB" w:eastAsia="it-IT"/>
        </w:rPr>
        <w:t>ro</w:t>
      </w:r>
      <w:r w:rsidR="00F77A80" w:rsidRPr="006843E3">
        <w:rPr>
          <w:rFonts w:ascii="Times New Roman" w:eastAsia="Times New Roman" w:hAnsi="Times New Roman" w:cs="Times New Roman"/>
          <w:color w:val="000000"/>
          <w:lang w:val="en-GB" w:eastAsia="it-IT"/>
        </w:rPr>
        <w:t>m the morpholo</w:t>
      </w:r>
      <w:r w:rsidR="00A17B60" w:rsidRPr="006843E3">
        <w:rPr>
          <w:rFonts w:ascii="Times New Roman" w:eastAsia="Times New Roman" w:hAnsi="Times New Roman" w:cs="Times New Roman"/>
          <w:color w:val="000000"/>
          <w:lang w:val="en-GB" w:eastAsia="it-IT"/>
        </w:rPr>
        <w:t xml:space="preserve">gical </w:t>
      </w:r>
      <w:r w:rsidR="00901435" w:rsidRPr="006843E3">
        <w:rPr>
          <w:rFonts w:ascii="Times New Roman" w:eastAsia="Times New Roman" w:hAnsi="Times New Roman" w:cs="Times New Roman"/>
          <w:color w:val="000000"/>
          <w:lang w:val="en-GB" w:eastAsia="it-IT"/>
        </w:rPr>
        <w:t>analysis of the run</w:t>
      </w:r>
      <w:r w:rsidR="00857E93" w:rsidRPr="006843E3">
        <w:rPr>
          <w:rFonts w:ascii="Times New Roman" w:eastAsia="Times New Roman" w:hAnsi="Times New Roman" w:cs="Times New Roman"/>
          <w:color w:val="000000"/>
          <w:lang w:val="en-GB" w:eastAsia="it-IT"/>
        </w:rPr>
        <w:t>,</w:t>
      </w:r>
      <w:r w:rsidR="00901435" w:rsidRPr="006843E3">
        <w:rPr>
          <w:rFonts w:ascii="Times New Roman" w:eastAsia="Times New Roman" w:hAnsi="Times New Roman" w:cs="Times New Roman"/>
          <w:color w:val="000000"/>
          <w:lang w:val="en-GB" w:eastAsia="it-IT"/>
        </w:rPr>
        <w:t xml:space="preserve"> </w:t>
      </w:r>
      <w:r w:rsidR="00D10A03" w:rsidRPr="006843E3">
        <w:rPr>
          <w:rFonts w:ascii="Times New Roman" w:eastAsia="Times New Roman" w:hAnsi="Times New Roman" w:cs="Times New Roman"/>
          <w:color w:val="000000"/>
          <w:lang w:val="en-GB" w:eastAsia="it-IT"/>
        </w:rPr>
        <w:t>the minimal optimal printing tem</w:t>
      </w:r>
      <w:r w:rsidR="00433C27" w:rsidRPr="006843E3">
        <w:rPr>
          <w:rFonts w:ascii="Times New Roman" w:eastAsia="Times New Roman" w:hAnsi="Times New Roman" w:cs="Times New Roman"/>
          <w:color w:val="000000"/>
          <w:lang w:val="en-GB" w:eastAsia="it-IT"/>
        </w:rPr>
        <w:t xml:space="preserve">perature has been identified. In particular, the correct flowability of the compound, </w:t>
      </w:r>
      <w:r w:rsidR="001D4964" w:rsidRPr="006843E3">
        <w:rPr>
          <w:rFonts w:ascii="Times New Roman" w:eastAsia="Times New Roman" w:hAnsi="Times New Roman" w:cs="Times New Roman"/>
          <w:color w:val="000000"/>
          <w:lang w:val="en-GB" w:eastAsia="it-IT"/>
        </w:rPr>
        <w:t xml:space="preserve">the continuity, </w:t>
      </w:r>
      <w:r w:rsidR="001B6C96" w:rsidRPr="006843E3">
        <w:rPr>
          <w:rFonts w:ascii="Times New Roman" w:eastAsia="Times New Roman" w:hAnsi="Times New Roman" w:cs="Times New Roman"/>
          <w:color w:val="000000"/>
          <w:lang w:val="en-GB" w:eastAsia="it-IT"/>
        </w:rPr>
        <w:t xml:space="preserve">size uniformity of runs </w:t>
      </w:r>
      <w:r w:rsidR="001B41E1" w:rsidRPr="006843E3">
        <w:rPr>
          <w:rFonts w:ascii="Times New Roman" w:eastAsia="Times New Roman" w:hAnsi="Times New Roman" w:cs="Times New Roman"/>
          <w:color w:val="000000"/>
          <w:lang w:val="en-GB" w:eastAsia="it-IT"/>
        </w:rPr>
        <w:t>has</w:t>
      </w:r>
      <w:r w:rsidR="001B6C96" w:rsidRPr="006843E3">
        <w:rPr>
          <w:rFonts w:ascii="Times New Roman" w:eastAsia="Times New Roman" w:hAnsi="Times New Roman" w:cs="Times New Roman"/>
          <w:color w:val="000000"/>
          <w:lang w:val="en-GB" w:eastAsia="it-IT"/>
        </w:rPr>
        <w:t xml:space="preserve"> been analysed. Starting from the minimum </w:t>
      </w:r>
      <w:r w:rsidR="00A501EA" w:rsidRPr="006843E3">
        <w:rPr>
          <w:rFonts w:ascii="Times New Roman" w:eastAsia="Times New Roman" w:hAnsi="Times New Roman" w:cs="Times New Roman"/>
          <w:color w:val="000000"/>
          <w:lang w:val="en-GB" w:eastAsia="it-IT"/>
        </w:rPr>
        <w:t>printing temperature</w:t>
      </w:r>
      <w:r w:rsidR="00720355" w:rsidRPr="006843E3">
        <w:rPr>
          <w:rFonts w:ascii="Times New Roman" w:eastAsia="Times New Roman" w:hAnsi="Times New Roman" w:cs="Times New Roman"/>
          <w:color w:val="000000"/>
          <w:lang w:val="en-GB" w:eastAsia="it-IT"/>
        </w:rPr>
        <w:t>s</w:t>
      </w:r>
      <w:r w:rsidR="00A501EA" w:rsidRPr="006843E3">
        <w:rPr>
          <w:rFonts w:ascii="Times New Roman" w:eastAsia="Times New Roman" w:hAnsi="Times New Roman" w:cs="Times New Roman"/>
          <w:color w:val="000000"/>
          <w:lang w:val="en-GB" w:eastAsia="it-IT"/>
        </w:rPr>
        <w:t xml:space="preserve"> identified, the same tests were </w:t>
      </w:r>
      <w:r w:rsidR="00D917B3" w:rsidRPr="006843E3">
        <w:rPr>
          <w:rFonts w:ascii="Times New Roman" w:eastAsia="Times New Roman" w:hAnsi="Times New Roman" w:cs="Times New Roman"/>
          <w:color w:val="000000"/>
          <w:lang w:val="en-GB" w:eastAsia="it-IT"/>
        </w:rPr>
        <w:t xml:space="preserve">executed on </w:t>
      </w:r>
      <w:r w:rsidR="00A40C0A" w:rsidRPr="006843E3">
        <w:rPr>
          <w:rFonts w:ascii="Times New Roman" w:eastAsia="Times New Roman" w:hAnsi="Times New Roman" w:cs="Times New Roman"/>
          <w:color w:val="000000"/>
          <w:lang w:val="en-GB" w:eastAsia="it-IT"/>
        </w:rPr>
        <w:t xml:space="preserve">the 20% composites </w:t>
      </w:r>
      <w:r w:rsidR="00342A4D" w:rsidRPr="006843E3">
        <w:rPr>
          <w:rFonts w:ascii="Times New Roman" w:eastAsia="Times New Roman" w:hAnsi="Times New Roman" w:cs="Times New Roman"/>
          <w:color w:val="000000"/>
          <w:lang w:val="en-GB" w:eastAsia="it-IT"/>
        </w:rPr>
        <w:t>as re</w:t>
      </w:r>
      <w:r w:rsidR="004167F9" w:rsidRPr="006843E3">
        <w:rPr>
          <w:rFonts w:ascii="Times New Roman" w:eastAsia="Times New Roman" w:hAnsi="Times New Roman" w:cs="Times New Roman"/>
          <w:color w:val="000000"/>
          <w:lang w:val="en-GB" w:eastAsia="it-IT"/>
        </w:rPr>
        <w:t>presentative</w:t>
      </w:r>
      <w:r w:rsidR="00342A4D" w:rsidRPr="006843E3">
        <w:rPr>
          <w:rFonts w:ascii="Times New Roman" w:eastAsia="Times New Roman" w:hAnsi="Times New Roman" w:cs="Times New Roman"/>
          <w:color w:val="000000"/>
          <w:lang w:val="en-GB" w:eastAsia="it-IT"/>
        </w:rPr>
        <w:t xml:space="preserve"> materials.</w:t>
      </w:r>
      <w:r w:rsidR="00FE4521" w:rsidRPr="006843E3">
        <w:rPr>
          <w:rFonts w:ascii="Times New Roman" w:eastAsia="Times New Roman" w:hAnsi="Times New Roman" w:cs="Times New Roman"/>
          <w:color w:val="000000"/>
          <w:lang w:val="en-GB" w:eastAsia="it-IT"/>
        </w:rPr>
        <w:t xml:space="preserve">Prior the </w:t>
      </w:r>
      <w:r w:rsidR="008277E2" w:rsidRPr="006843E3">
        <w:rPr>
          <w:rFonts w:ascii="Times New Roman" w:eastAsia="Times New Roman" w:hAnsi="Times New Roman" w:cs="Times New Roman"/>
          <w:color w:val="000000"/>
          <w:lang w:val="en-GB" w:eastAsia="it-IT"/>
        </w:rPr>
        <w:t>printability tests, all the filaments have been thermal</w:t>
      </w:r>
      <w:r w:rsidR="002A1BC4" w:rsidRPr="006843E3">
        <w:rPr>
          <w:rFonts w:ascii="Times New Roman" w:eastAsia="Times New Roman" w:hAnsi="Times New Roman" w:cs="Times New Roman"/>
          <w:color w:val="000000"/>
          <w:lang w:val="en-GB" w:eastAsia="it-IT"/>
        </w:rPr>
        <w:t>ly</w:t>
      </w:r>
      <w:r w:rsidR="008277E2" w:rsidRPr="006843E3">
        <w:rPr>
          <w:rFonts w:ascii="Times New Roman" w:eastAsia="Times New Roman" w:hAnsi="Times New Roman" w:cs="Times New Roman"/>
          <w:color w:val="000000"/>
          <w:lang w:val="en-GB" w:eastAsia="it-IT"/>
        </w:rPr>
        <w:t xml:space="preserve"> pre-treated </w:t>
      </w:r>
      <w:r w:rsidR="008145BB" w:rsidRPr="006843E3">
        <w:rPr>
          <w:rFonts w:ascii="Times New Roman" w:eastAsia="Times New Roman" w:hAnsi="Times New Roman" w:cs="Times New Roman"/>
          <w:color w:val="000000"/>
          <w:lang w:val="en-GB" w:eastAsia="it-IT"/>
        </w:rPr>
        <w:t xml:space="preserve">at 60°C for at least 4 hours </w:t>
      </w:r>
      <w:r w:rsidR="005E7CCD" w:rsidRPr="006843E3">
        <w:rPr>
          <w:rFonts w:ascii="Times New Roman" w:eastAsia="Times New Roman" w:hAnsi="Times New Roman" w:cs="Times New Roman"/>
          <w:color w:val="000000"/>
          <w:lang w:val="en-GB" w:eastAsia="it-IT"/>
        </w:rPr>
        <w:t xml:space="preserve">to eliminate </w:t>
      </w:r>
      <w:r w:rsidR="004167F9" w:rsidRPr="006843E3">
        <w:rPr>
          <w:rFonts w:ascii="Times New Roman" w:eastAsia="Times New Roman" w:hAnsi="Times New Roman" w:cs="Times New Roman"/>
          <w:color w:val="000000"/>
          <w:lang w:val="en-GB" w:eastAsia="it-IT"/>
        </w:rPr>
        <w:t>the excess of</w:t>
      </w:r>
      <w:r w:rsidR="005E7CCD" w:rsidRPr="006843E3">
        <w:rPr>
          <w:rFonts w:ascii="Times New Roman" w:eastAsia="Times New Roman" w:hAnsi="Times New Roman" w:cs="Times New Roman"/>
          <w:color w:val="000000"/>
          <w:lang w:val="en-GB" w:eastAsia="it-IT"/>
        </w:rPr>
        <w:t xml:space="preserve"> humidity </w:t>
      </w:r>
      <w:r w:rsidR="008D2E8F" w:rsidRPr="006843E3">
        <w:rPr>
          <w:rFonts w:ascii="Times New Roman" w:eastAsia="Times New Roman" w:hAnsi="Times New Roman" w:cs="Times New Roman"/>
          <w:color w:val="000000"/>
          <w:lang w:val="en-GB" w:eastAsia="it-IT"/>
        </w:rPr>
        <w:t xml:space="preserve">and, hence, </w:t>
      </w:r>
      <w:r w:rsidR="00FF0E45" w:rsidRPr="006843E3">
        <w:rPr>
          <w:rFonts w:ascii="Times New Roman" w:eastAsia="Times New Roman" w:hAnsi="Times New Roman" w:cs="Times New Roman"/>
          <w:color w:val="000000"/>
          <w:lang w:val="en-GB" w:eastAsia="it-IT"/>
        </w:rPr>
        <w:t>to</w:t>
      </w:r>
      <w:r w:rsidR="008145BB" w:rsidRPr="006843E3">
        <w:rPr>
          <w:rFonts w:ascii="Times New Roman" w:eastAsia="Times New Roman" w:hAnsi="Times New Roman" w:cs="Times New Roman"/>
          <w:color w:val="000000"/>
          <w:lang w:val="en-GB" w:eastAsia="it-IT"/>
        </w:rPr>
        <w:t xml:space="preserve"> </w:t>
      </w:r>
      <w:r w:rsidR="008D2E8F" w:rsidRPr="006843E3">
        <w:rPr>
          <w:rFonts w:ascii="Times New Roman" w:eastAsia="Times New Roman" w:hAnsi="Times New Roman" w:cs="Times New Roman"/>
          <w:color w:val="000000"/>
          <w:lang w:val="en-GB" w:eastAsia="it-IT"/>
        </w:rPr>
        <w:t>minimise material</w:t>
      </w:r>
      <w:r w:rsidR="005E7CCD" w:rsidRPr="006843E3">
        <w:rPr>
          <w:rFonts w:ascii="Times New Roman" w:eastAsia="Times New Roman" w:hAnsi="Times New Roman" w:cs="Times New Roman"/>
          <w:color w:val="000000"/>
          <w:lang w:val="en-GB" w:eastAsia="it-IT"/>
        </w:rPr>
        <w:t xml:space="preserve"> degradation</w:t>
      </w:r>
      <w:r w:rsidR="004F39D1" w:rsidRPr="006843E3">
        <w:rPr>
          <w:rFonts w:ascii="Times New Roman" w:eastAsia="Times New Roman" w:hAnsi="Times New Roman" w:cs="Times New Roman"/>
          <w:color w:val="000000"/>
          <w:lang w:val="en-GB" w:eastAsia="it-IT"/>
        </w:rPr>
        <w:t>.</w:t>
      </w:r>
      <w:r w:rsidR="00A273D7" w:rsidRPr="006843E3">
        <w:rPr>
          <w:rFonts w:ascii="Times New Roman" w:eastAsia="Times New Roman" w:hAnsi="Times New Roman" w:cs="Times New Roman"/>
          <w:color w:val="000000"/>
          <w:lang w:val="en-GB" w:eastAsia="it-IT"/>
        </w:rPr>
        <w:t xml:space="preserve"> For each temperature </w:t>
      </w:r>
      <w:r w:rsidR="00FD269F" w:rsidRPr="006843E3">
        <w:rPr>
          <w:rFonts w:ascii="Times New Roman" w:eastAsia="Times New Roman" w:hAnsi="Times New Roman" w:cs="Times New Roman"/>
          <w:color w:val="000000"/>
          <w:lang w:val="en-GB" w:eastAsia="it-IT"/>
        </w:rPr>
        <w:t xml:space="preserve">and printing speed, </w:t>
      </w:r>
      <w:r w:rsidR="007678F9" w:rsidRPr="006843E3">
        <w:rPr>
          <w:rFonts w:ascii="Times New Roman" w:eastAsia="Times New Roman" w:hAnsi="Times New Roman" w:cs="Times New Roman"/>
          <w:color w:val="000000"/>
          <w:lang w:val="en-GB" w:eastAsia="it-IT"/>
        </w:rPr>
        <w:t>from the morphological analysis of the runs</w:t>
      </w:r>
      <w:r w:rsidR="0058488E" w:rsidRPr="006843E3">
        <w:rPr>
          <w:rFonts w:ascii="Times New Roman" w:eastAsia="Times New Roman" w:hAnsi="Times New Roman" w:cs="Times New Roman"/>
          <w:color w:val="000000"/>
          <w:lang w:val="en-GB" w:eastAsia="it-IT"/>
        </w:rPr>
        <w:t>, the printability has been defined as “pass” or “fail”.</w:t>
      </w:r>
      <w:r w:rsidR="007109F8" w:rsidRPr="006843E3">
        <w:rPr>
          <w:rFonts w:ascii="Times New Roman" w:eastAsia="Times New Roman" w:hAnsi="Times New Roman" w:cs="Times New Roman"/>
          <w:color w:val="000000"/>
          <w:lang w:val="en-GB" w:eastAsia="it-IT"/>
        </w:rPr>
        <w:t xml:space="preserve"> </w:t>
      </w:r>
      <w:r w:rsidR="00002942" w:rsidRPr="006843E3">
        <w:rPr>
          <w:rFonts w:ascii="Times New Roman" w:eastAsia="Times New Roman" w:hAnsi="Times New Roman" w:cs="Times New Roman"/>
          <w:color w:val="000000"/>
          <w:lang w:val="en-GB" w:eastAsia="it-IT"/>
        </w:rPr>
        <w:t>Subsequently</w:t>
      </w:r>
      <w:r w:rsidR="00B019B5" w:rsidRPr="006843E3">
        <w:rPr>
          <w:rFonts w:ascii="Times New Roman" w:eastAsia="Times New Roman" w:hAnsi="Times New Roman" w:cs="Times New Roman"/>
          <w:color w:val="000000"/>
          <w:lang w:val="en-GB" w:eastAsia="it-IT"/>
        </w:rPr>
        <w:t>, to verify the</w:t>
      </w:r>
      <w:r w:rsidR="00E40683" w:rsidRPr="006843E3">
        <w:rPr>
          <w:rFonts w:ascii="Times New Roman" w:eastAsia="Times New Roman" w:hAnsi="Times New Roman" w:cs="Times New Roman"/>
          <w:color w:val="000000"/>
          <w:lang w:val="en-GB" w:eastAsia="it-IT"/>
        </w:rPr>
        <w:t xml:space="preserve"> welding</w:t>
      </w:r>
      <w:r w:rsidR="00B019B5" w:rsidRPr="006843E3">
        <w:rPr>
          <w:rFonts w:ascii="Times New Roman" w:eastAsia="Times New Roman" w:hAnsi="Times New Roman" w:cs="Times New Roman"/>
          <w:color w:val="000000"/>
          <w:lang w:val="en-GB" w:eastAsia="it-IT"/>
        </w:rPr>
        <w:t xml:space="preserve"> </w:t>
      </w:r>
      <w:r w:rsidR="00E40683" w:rsidRPr="006843E3">
        <w:rPr>
          <w:rFonts w:ascii="Times New Roman" w:eastAsia="Times New Roman" w:hAnsi="Times New Roman" w:cs="Times New Roman"/>
          <w:color w:val="000000"/>
          <w:lang w:val="en-GB" w:eastAsia="it-IT"/>
        </w:rPr>
        <w:t xml:space="preserve">between </w:t>
      </w:r>
      <w:r w:rsidR="009F764D" w:rsidRPr="006843E3">
        <w:rPr>
          <w:rFonts w:ascii="Times New Roman" w:eastAsia="Times New Roman" w:hAnsi="Times New Roman" w:cs="Times New Roman"/>
          <w:color w:val="000000"/>
          <w:lang w:val="en-GB" w:eastAsia="it-IT"/>
        </w:rPr>
        <w:t xml:space="preserve">layers and </w:t>
      </w:r>
      <w:r w:rsidR="00002942" w:rsidRPr="006843E3">
        <w:rPr>
          <w:rFonts w:ascii="Times New Roman" w:eastAsia="Times New Roman" w:hAnsi="Times New Roman" w:cs="Times New Roman"/>
          <w:color w:val="000000"/>
          <w:lang w:val="en-GB" w:eastAsia="it-IT"/>
        </w:rPr>
        <w:t xml:space="preserve">the stability of the entire printing process </w:t>
      </w:r>
      <w:r w:rsidR="00DC74B0" w:rsidRPr="006843E3">
        <w:rPr>
          <w:rFonts w:ascii="Times New Roman" w:eastAsia="Times New Roman" w:hAnsi="Times New Roman" w:cs="Times New Roman"/>
          <w:color w:val="000000"/>
          <w:lang w:val="en-GB" w:eastAsia="it-IT"/>
        </w:rPr>
        <w:t>during the production of components</w:t>
      </w:r>
      <w:r w:rsidR="00C31BD4" w:rsidRPr="006843E3">
        <w:rPr>
          <w:rFonts w:ascii="Times New Roman" w:eastAsia="Times New Roman" w:hAnsi="Times New Roman" w:cs="Times New Roman"/>
          <w:color w:val="000000"/>
          <w:lang w:val="en-GB" w:eastAsia="it-IT"/>
        </w:rPr>
        <w:t xml:space="preserve">, test cube </w:t>
      </w:r>
      <w:r w:rsidR="0087613D" w:rsidRPr="006843E3">
        <w:rPr>
          <w:rFonts w:ascii="Times New Roman" w:eastAsia="Times New Roman" w:hAnsi="Times New Roman" w:cs="Times New Roman"/>
          <w:color w:val="000000"/>
          <w:lang w:val="en-GB" w:eastAsia="it-IT"/>
        </w:rPr>
        <w:t>of</w:t>
      </w:r>
      <w:r w:rsidR="00AB23EE" w:rsidRPr="006843E3">
        <w:rPr>
          <w:rFonts w:ascii="Times New Roman" w:eastAsia="Times New Roman" w:hAnsi="Times New Roman" w:cs="Times New Roman"/>
          <w:color w:val="000000"/>
          <w:lang w:val="en-GB" w:eastAsia="it-IT"/>
        </w:rPr>
        <w:t xml:space="preserve"> 15 mm base</w:t>
      </w:r>
      <w:r w:rsidR="000D7E37" w:rsidRPr="006843E3">
        <w:rPr>
          <w:rFonts w:ascii="Times New Roman" w:eastAsia="Times New Roman" w:hAnsi="Times New Roman" w:cs="Times New Roman"/>
          <w:color w:val="000000"/>
          <w:lang w:val="en-GB" w:eastAsia="it-IT"/>
        </w:rPr>
        <w:t xml:space="preserve"> and 10 mm height have been produced</w:t>
      </w:r>
      <w:r w:rsidR="00DC74B0" w:rsidRPr="006843E3">
        <w:rPr>
          <w:rFonts w:ascii="Times New Roman" w:eastAsia="Times New Roman" w:hAnsi="Times New Roman" w:cs="Times New Roman"/>
          <w:color w:val="000000"/>
          <w:lang w:val="en-GB" w:eastAsia="it-IT"/>
        </w:rPr>
        <w:t xml:space="preserve"> without top cover layer</w:t>
      </w:r>
      <w:r w:rsidR="000D7E37" w:rsidRPr="006843E3">
        <w:rPr>
          <w:rFonts w:ascii="Times New Roman" w:eastAsia="Times New Roman" w:hAnsi="Times New Roman" w:cs="Times New Roman"/>
          <w:color w:val="000000"/>
          <w:lang w:val="en-GB" w:eastAsia="it-IT"/>
        </w:rPr>
        <w:t xml:space="preserve">. The deposition strategy provided </w:t>
      </w:r>
      <w:r w:rsidR="00D35F8F" w:rsidRPr="006843E3">
        <w:rPr>
          <w:rFonts w:ascii="Times New Roman" w:eastAsia="Times New Roman" w:hAnsi="Times New Roman" w:cs="Times New Roman"/>
          <w:color w:val="000000"/>
          <w:lang w:val="en-GB" w:eastAsia="it-IT"/>
        </w:rPr>
        <w:t xml:space="preserve">2 base layers with alternate orientation of 45° and 4 perimeters </w:t>
      </w:r>
      <w:r w:rsidR="00C703BE" w:rsidRPr="006843E3">
        <w:rPr>
          <w:rFonts w:ascii="Times New Roman" w:eastAsia="Times New Roman" w:hAnsi="Times New Roman" w:cs="Times New Roman"/>
          <w:color w:val="000000"/>
          <w:lang w:val="en-GB" w:eastAsia="it-IT"/>
        </w:rPr>
        <w:t>consisting in 2 layers.</w:t>
      </w:r>
      <w:r w:rsidR="00843AEA" w:rsidRPr="006843E3">
        <w:rPr>
          <w:rFonts w:ascii="Times New Roman" w:eastAsia="Times New Roman" w:hAnsi="Times New Roman" w:cs="Times New Roman"/>
          <w:color w:val="000000"/>
          <w:lang w:val="en-GB" w:eastAsia="it-IT"/>
        </w:rPr>
        <w:t xml:space="preserve"> </w:t>
      </w:r>
      <w:r w:rsidR="00F6425E" w:rsidRPr="006843E3">
        <w:rPr>
          <w:rFonts w:ascii="Times New Roman" w:eastAsia="Times New Roman" w:hAnsi="Times New Roman" w:cs="Times New Roman"/>
          <w:color w:val="000000"/>
          <w:lang w:val="en-GB" w:eastAsia="it-IT"/>
        </w:rPr>
        <w:t xml:space="preserve">Fusion 360 </w:t>
      </w:r>
      <w:r w:rsidR="00B55B17" w:rsidRPr="006843E3">
        <w:rPr>
          <w:rFonts w:ascii="Times New Roman" w:eastAsia="Times New Roman" w:hAnsi="Times New Roman" w:cs="Times New Roman"/>
          <w:color w:val="000000"/>
          <w:lang w:val="en-GB" w:eastAsia="it-IT"/>
        </w:rPr>
        <w:t xml:space="preserve">software </w:t>
      </w:r>
      <w:r w:rsidR="00F6425E" w:rsidRPr="006843E3">
        <w:rPr>
          <w:rFonts w:ascii="Times New Roman" w:eastAsia="Times New Roman" w:hAnsi="Times New Roman" w:cs="Times New Roman"/>
          <w:color w:val="000000"/>
          <w:lang w:val="en-GB" w:eastAsia="it-IT"/>
        </w:rPr>
        <w:t xml:space="preserve">has been used </w:t>
      </w:r>
      <w:r w:rsidR="00FD3FE8" w:rsidRPr="006843E3">
        <w:rPr>
          <w:rFonts w:ascii="Times New Roman" w:eastAsia="Times New Roman" w:hAnsi="Times New Roman" w:cs="Times New Roman"/>
          <w:color w:val="000000"/>
          <w:lang w:val="en-GB" w:eastAsia="it-IT"/>
        </w:rPr>
        <w:t xml:space="preserve">for </w:t>
      </w:r>
      <w:r w:rsidR="00A30789" w:rsidRPr="006843E3">
        <w:rPr>
          <w:rFonts w:ascii="Times New Roman" w:eastAsia="Times New Roman" w:hAnsi="Times New Roman" w:cs="Times New Roman"/>
          <w:color w:val="000000"/>
          <w:lang w:val="en-GB" w:eastAsia="it-IT"/>
        </w:rPr>
        <w:t xml:space="preserve">designing </w:t>
      </w:r>
      <w:r w:rsidR="00F6425E" w:rsidRPr="006843E3">
        <w:rPr>
          <w:rFonts w:ascii="Times New Roman" w:eastAsia="Times New Roman" w:hAnsi="Times New Roman" w:cs="Times New Roman"/>
          <w:color w:val="000000"/>
          <w:lang w:val="en-GB" w:eastAsia="it-IT"/>
        </w:rPr>
        <w:t xml:space="preserve">the </w:t>
      </w:r>
      <w:r w:rsidR="001B3CF8" w:rsidRPr="006843E3">
        <w:rPr>
          <w:rFonts w:ascii="Times New Roman" w:eastAsia="Times New Roman" w:hAnsi="Times New Roman" w:cs="Times New Roman"/>
          <w:color w:val="000000"/>
          <w:lang w:val="en-GB" w:eastAsia="it-IT"/>
        </w:rPr>
        <w:t>s</w:t>
      </w:r>
      <w:r w:rsidR="00D6072E" w:rsidRPr="006843E3">
        <w:rPr>
          <w:rFonts w:ascii="Times New Roman" w:eastAsia="Times New Roman" w:hAnsi="Times New Roman" w:cs="Times New Roman"/>
          <w:color w:val="000000"/>
          <w:lang w:val="en-GB" w:eastAsia="it-IT"/>
        </w:rPr>
        <w:t xml:space="preserve">tl file of the </w:t>
      </w:r>
      <w:r w:rsidR="00F6425E" w:rsidRPr="006843E3">
        <w:rPr>
          <w:rFonts w:ascii="Times New Roman" w:eastAsia="Times New Roman" w:hAnsi="Times New Roman" w:cs="Times New Roman"/>
          <w:color w:val="000000"/>
          <w:lang w:val="en-GB" w:eastAsia="it-IT"/>
        </w:rPr>
        <w:t>test cube</w:t>
      </w:r>
      <w:r w:rsidR="007F0A05" w:rsidRPr="006843E3">
        <w:rPr>
          <w:rFonts w:ascii="Times New Roman" w:eastAsia="Times New Roman" w:hAnsi="Times New Roman" w:cs="Times New Roman"/>
          <w:color w:val="000000"/>
          <w:lang w:val="en-GB" w:eastAsia="it-IT"/>
        </w:rPr>
        <w:t>.</w:t>
      </w:r>
    </w:p>
    <w:p w14:paraId="46B7D3CD" w14:textId="77777777" w:rsidR="001C24FD" w:rsidRDefault="001C24FD" w:rsidP="002B4DC1">
      <w:pPr>
        <w:spacing w:after="0" w:line="240" w:lineRule="auto"/>
        <w:jc w:val="both"/>
        <w:rPr>
          <w:rFonts w:ascii="Times New Roman" w:eastAsia="Times New Roman" w:hAnsi="Times New Roman" w:cs="Times New Roman"/>
          <w:color w:val="000000"/>
          <w:lang w:val="en-GB" w:eastAsia="it-IT"/>
        </w:rPr>
      </w:pPr>
    </w:p>
    <w:p w14:paraId="50A79106" w14:textId="4D4D079C" w:rsidR="00E64165" w:rsidRDefault="00E64165" w:rsidP="00E64165">
      <w:pPr>
        <w:pStyle w:val="a7"/>
        <w:numPr>
          <w:ilvl w:val="0"/>
          <w:numId w:val="2"/>
        </w:numPr>
        <w:spacing w:after="0" w:line="240" w:lineRule="auto"/>
        <w:ind w:left="425" w:hanging="425"/>
        <w:jc w:val="both"/>
        <w:rPr>
          <w:rFonts w:ascii="Times New Roman" w:eastAsia="Times New Roman" w:hAnsi="Times New Roman" w:cs="Times New Roman"/>
          <w:b/>
          <w:bCs/>
          <w:color w:val="000000"/>
          <w:sz w:val="24"/>
          <w:szCs w:val="24"/>
          <w:lang w:val="en-US" w:eastAsia="it-IT"/>
        </w:rPr>
      </w:pPr>
      <w:r>
        <w:rPr>
          <w:rFonts w:ascii="Times New Roman" w:eastAsia="Times New Roman" w:hAnsi="Times New Roman" w:cs="Times New Roman"/>
          <w:b/>
          <w:bCs/>
          <w:color w:val="000000"/>
          <w:sz w:val="24"/>
          <w:szCs w:val="24"/>
          <w:lang w:val="en-US" w:eastAsia="it-IT"/>
        </w:rPr>
        <w:t>Results and Discussion</w:t>
      </w:r>
    </w:p>
    <w:p w14:paraId="1FBEED72" w14:textId="77777777" w:rsidR="00E64165" w:rsidRPr="00E64165" w:rsidRDefault="00E64165" w:rsidP="00E64165">
      <w:pPr>
        <w:spacing w:after="0" w:line="240" w:lineRule="auto"/>
        <w:jc w:val="both"/>
        <w:rPr>
          <w:rFonts w:ascii="Times New Roman" w:eastAsia="Times New Roman" w:hAnsi="Times New Roman" w:cs="Times New Roman"/>
          <w:b/>
          <w:bCs/>
          <w:color w:val="000000"/>
          <w:sz w:val="24"/>
          <w:szCs w:val="24"/>
          <w:lang w:val="en-US" w:eastAsia="it-IT"/>
        </w:rPr>
      </w:pPr>
    </w:p>
    <w:p w14:paraId="6C5EBDB3" w14:textId="468C8D3E" w:rsidR="00186DDE" w:rsidRPr="006843E3" w:rsidRDefault="00B83D4B" w:rsidP="00186DDE">
      <w:pPr>
        <w:pStyle w:val="a7"/>
        <w:numPr>
          <w:ilvl w:val="1"/>
          <w:numId w:val="14"/>
        </w:numPr>
        <w:spacing w:after="0" w:line="240" w:lineRule="auto"/>
        <w:ind w:left="454" w:hanging="454"/>
        <w:jc w:val="both"/>
        <w:rPr>
          <w:rFonts w:ascii="Times New Roman" w:eastAsia="Times New Roman" w:hAnsi="Times New Roman" w:cs="Times New Roman"/>
          <w:i/>
          <w:iCs/>
          <w:color w:val="000000"/>
          <w:sz w:val="24"/>
          <w:szCs w:val="24"/>
          <w:lang w:val="en-US" w:eastAsia="it-IT"/>
        </w:rPr>
      </w:pPr>
      <w:r w:rsidRPr="006843E3">
        <w:rPr>
          <w:rFonts w:ascii="Times New Roman" w:eastAsia="Times New Roman" w:hAnsi="Times New Roman" w:cs="Times New Roman"/>
          <w:i/>
          <w:iCs/>
          <w:color w:val="000000"/>
          <w:sz w:val="24"/>
          <w:szCs w:val="24"/>
          <w:lang w:val="en-US" w:eastAsia="it-IT"/>
        </w:rPr>
        <w:t>Characterization of leather wastes</w:t>
      </w:r>
    </w:p>
    <w:p w14:paraId="3712C7D4" w14:textId="77777777" w:rsidR="00186DDE" w:rsidRPr="006843E3" w:rsidRDefault="00186DDE" w:rsidP="00186DDE">
      <w:pPr>
        <w:spacing w:after="0" w:line="240" w:lineRule="auto"/>
        <w:jc w:val="both"/>
        <w:rPr>
          <w:rFonts w:ascii="Times New Roman" w:eastAsia="Times New Roman" w:hAnsi="Times New Roman" w:cs="Times New Roman"/>
          <w:i/>
          <w:iCs/>
          <w:color w:val="000000"/>
          <w:lang w:val="en-US" w:eastAsia="it-IT"/>
        </w:rPr>
      </w:pPr>
    </w:p>
    <w:p w14:paraId="3A536B47" w14:textId="71533A7D" w:rsidR="008E0B6C" w:rsidRPr="006843E3" w:rsidRDefault="008E0B6C" w:rsidP="008E0B6C">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In </w:t>
      </w:r>
      <w:r w:rsidRPr="006843E3">
        <w:rPr>
          <w:rFonts w:ascii="Times New Roman" w:eastAsia="Times New Roman" w:hAnsi="Times New Roman" w:cs="Times New Roman"/>
          <w:color w:val="000000"/>
          <w:lang w:val="en-US" w:eastAsia="it-IT"/>
        </w:rPr>
        <w:fldChar w:fldCharType="begin"/>
      </w:r>
      <w:r w:rsidRPr="006843E3">
        <w:rPr>
          <w:rFonts w:ascii="Times New Roman" w:eastAsia="Times New Roman" w:hAnsi="Times New Roman" w:cs="Times New Roman"/>
          <w:color w:val="000000"/>
          <w:lang w:val="en-US" w:eastAsia="it-IT"/>
        </w:rPr>
        <w:instrText xml:space="preserve"> REF _Ref138690627 \h  \* MERGEFORMAT </w:instrText>
      </w:r>
      <w:r w:rsidRPr="006843E3">
        <w:rPr>
          <w:rFonts w:ascii="Times New Roman" w:eastAsia="Times New Roman" w:hAnsi="Times New Roman" w:cs="Times New Roman"/>
          <w:color w:val="000000"/>
          <w:lang w:val="en-US" w:eastAsia="it-IT"/>
        </w:rPr>
      </w:r>
      <w:r w:rsidRPr="006843E3">
        <w:rPr>
          <w:rFonts w:ascii="Times New Roman" w:eastAsia="Times New Roman" w:hAnsi="Times New Roman" w:cs="Times New Roman"/>
          <w:color w:val="000000"/>
          <w:lang w:val="en-US" w:eastAsia="it-IT"/>
        </w:rPr>
        <w:fldChar w:fldCharType="separate"/>
      </w:r>
      <w:r w:rsidRPr="006843E3">
        <w:rPr>
          <w:rFonts w:ascii="Times New Roman" w:eastAsia="Times New Roman" w:hAnsi="Times New Roman" w:cs="Times New Roman"/>
          <w:color w:val="000000"/>
          <w:lang w:val="en-US" w:eastAsia="it-IT"/>
        </w:rPr>
        <w:t xml:space="preserve">Table </w:t>
      </w:r>
      <w:r w:rsidRPr="006843E3">
        <w:rPr>
          <w:rFonts w:ascii="Times New Roman" w:eastAsia="Times New Roman" w:hAnsi="Times New Roman" w:cs="Times New Roman"/>
          <w:noProof/>
          <w:color w:val="000000"/>
          <w:lang w:val="en-US" w:eastAsia="it-IT"/>
        </w:rPr>
        <w:t>1</w:t>
      </w:r>
      <w:r w:rsidRPr="006843E3">
        <w:rPr>
          <w:rFonts w:ascii="Times New Roman" w:eastAsia="Times New Roman" w:hAnsi="Times New Roman" w:cs="Times New Roman"/>
          <w:color w:val="000000"/>
          <w:lang w:val="en-US" w:eastAsia="it-IT"/>
        </w:rPr>
        <w:fldChar w:fldCharType="end"/>
      </w:r>
      <w:r w:rsidR="006C222A" w:rsidRPr="006843E3">
        <w:rPr>
          <w:rFonts w:ascii="Times New Roman" w:eastAsia="Times New Roman" w:hAnsi="Times New Roman" w:cs="Times New Roman"/>
          <w:color w:val="000000"/>
          <w:lang w:val="en-US" w:eastAsia="it-IT"/>
        </w:rPr>
        <w:t>,</w:t>
      </w:r>
      <w:r w:rsidRPr="006843E3">
        <w:rPr>
          <w:rFonts w:ascii="Times New Roman" w:eastAsia="Times New Roman" w:hAnsi="Times New Roman" w:cs="Times New Roman"/>
          <w:color w:val="000000"/>
          <w:lang w:val="en-US" w:eastAsia="it-IT"/>
        </w:rPr>
        <w:t xml:space="preserve"> the results of </w:t>
      </w:r>
      <w:r w:rsidR="006C7B37" w:rsidRPr="006843E3">
        <w:rPr>
          <w:rFonts w:ascii="Times New Roman" w:eastAsia="Times New Roman" w:hAnsi="Times New Roman" w:cs="Times New Roman"/>
          <w:color w:val="000000"/>
          <w:lang w:val="en-US" w:eastAsia="it-IT"/>
        </w:rPr>
        <w:t xml:space="preserve">the </w:t>
      </w:r>
      <w:r w:rsidRPr="006843E3">
        <w:rPr>
          <w:rFonts w:ascii="Times New Roman" w:eastAsia="Times New Roman" w:hAnsi="Times New Roman" w:cs="Times New Roman"/>
          <w:color w:val="000000"/>
          <w:lang w:val="en-US" w:eastAsia="it-IT"/>
        </w:rPr>
        <w:t xml:space="preserve">chemical characterization of leather wastes are reported. </w:t>
      </w:r>
      <w:r w:rsidR="003E0673" w:rsidRPr="006843E3">
        <w:rPr>
          <w:rFonts w:ascii="Times New Roman" w:eastAsia="Times New Roman" w:hAnsi="Times New Roman" w:cs="Times New Roman"/>
          <w:color w:val="000000"/>
          <w:lang w:val="en-US" w:eastAsia="it-IT"/>
        </w:rPr>
        <w:t xml:space="preserve">Overall, </w:t>
      </w:r>
      <w:r w:rsidR="00FB1437" w:rsidRPr="006843E3">
        <w:rPr>
          <w:rFonts w:ascii="Times New Roman" w:eastAsia="Times New Roman" w:hAnsi="Times New Roman" w:cs="Times New Roman"/>
          <w:color w:val="000000"/>
          <w:lang w:val="en-US" w:eastAsia="it-IT"/>
        </w:rPr>
        <w:t xml:space="preserve">limited to the tests </w:t>
      </w:r>
      <w:r w:rsidR="00491694" w:rsidRPr="006843E3">
        <w:rPr>
          <w:rFonts w:ascii="Times New Roman" w:eastAsia="Times New Roman" w:hAnsi="Times New Roman" w:cs="Times New Roman"/>
          <w:color w:val="000000"/>
          <w:lang w:val="en-US" w:eastAsia="it-IT"/>
        </w:rPr>
        <w:t xml:space="preserve">listed above, </w:t>
      </w:r>
      <w:r w:rsidR="003E0673" w:rsidRPr="006843E3">
        <w:rPr>
          <w:rFonts w:ascii="Times New Roman" w:eastAsia="Times New Roman" w:hAnsi="Times New Roman" w:cs="Times New Roman"/>
          <w:color w:val="000000"/>
          <w:lang w:val="en-US" w:eastAsia="it-IT"/>
        </w:rPr>
        <w:t>the l</w:t>
      </w:r>
      <w:r w:rsidR="003B5334" w:rsidRPr="006843E3">
        <w:rPr>
          <w:rFonts w:ascii="Times New Roman" w:eastAsia="Times New Roman" w:hAnsi="Times New Roman" w:cs="Times New Roman"/>
          <w:color w:val="000000"/>
          <w:lang w:val="en-US" w:eastAsia="it-IT"/>
        </w:rPr>
        <w:t xml:space="preserve">eather wastes </w:t>
      </w:r>
      <w:r w:rsidR="003E0673" w:rsidRPr="006843E3">
        <w:rPr>
          <w:rFonts w:ascii="Times New Roman" w:eastAsia="Times New Roman" w:hAnsi="Times New Roman" w:cs="Times New Roman"/>
          <w:color w:val="000000"/>
          <w:lang w:val="en-US" w:eastAsia="it-IT"/>
        </w:rPr>
        <w:t>were found</w:t>
      </w:r>
      <w:r w:rsidRPr="006843E3">
        <w:rPr>
          <w:rFonts w:ascii="Times New Roman" w:eastAsia="Times New Roman" w:hAnsi="Times New Roman" w:cs="Times New Roman"/>
          <w:color w:val="000000"/>
          <w:lang w:val="en-US" w:eastAsia="it-IT"/>
        </w:rPr>
        <w:t xml:space="preserve"> compliant to eco-toxicological </w:t>
      </w:r>
      <w:r w:rsidR="003B5334" w:rsidRPr="006843E3">
        <w:rPr>
          <w:rFonts w:ascii="Times New Roman" w:eastAsia="Times New Roman" w:hAnsi="Times New Roman" w:cs="Times New Roman"/>
          <w:color w:val="000000"/>
          <w:lang w:val="en-US" w:eastAsia="it-IT"/>
        </w:rPr>
        <w:t>requirements</w:t>
      </w:r>
      <w:r w:rsidRPr="006843E3">
        <w:rPr>
          <w:rFonts w:ascii="Times New Roman" w:eastAsia="Times New Roman" w:hAnsi="Times New Roman" w:cs="Times New Roman"/>
          <w:color w:val="000000"/>
          <w:lang w:val="en-US" w:eastAsia="it-IT"/>
        </w:rPr>
        <w:t xml:space="preserve">. </w:t>
      </w:r>
      <w:r w:rsidR="00A64DD3">
        <w:rPr>
          <w:rFonts w:ascii="Times New Roman" w:eastAsia="Times New Roman" w:hAnsi="Times New Roman" w:cs="Times New Roman"/>
          <w:color w:val="000000"/>
          <w:lang w:val="en-US" w:eastAsia="it-IT"/>
        </w:rPr>
        <w:t xml:space="preserve">The results show the compliance of shavings to </w:t>
      </w:r>
      <w:r w:rsidR="00945EA8">
        <w:rPr>
          <w:rFonts w:ascii="Times New Roman" w:eastAsia="Times New Roman" w:hAnsi="Times New Roman" w:cs="Times New Roman"/>
          <w:color w:val="000000"/>
          <w:lang w:val="en-US" w:eastAsia="it-IT"/>
        </w:rPr>
        <w:t xml:space="preserve">the </w:t>
      </w:r>
      <w:r w:rsidR="00A64DD3">
        <w:rPr>
          <w:rFonts w:ascii="Times New Roman" w:eastAsia="Times New Roman" w:hAnsi="Times New Roman" w:cs="Times New Roman"/>
          <w:color w:val="000000"/>
          <w:lang w:val="en-US" w:eastAsia="it-IT"/>
        </w:rPr>
        <w:t xml:space="preserve">regulations requirements and its possible use as a by-product </w:t>
      </w:r>
      <w:r w:rsidR="00945EA8">
        <w:rPr>
          <w:rFonts w:ascii="Times New Roman" w:eastAsia="Times New Roman" w:hAnsi="Times New Roman" w:cs="Times New Roman"/>
          <w:color w:val="000000"/>
          <w:lang w:val="en-US" w:eastAsia="it-IT"/>
        </w:rPr>
        <w:t>for</w:t>
      </w:r>
      <w:r w:rsidR="00A64DD3">
        <w:rPr>
          <w:rFonts w:ascii="Times New Roman" w:eastAsia="Times New Roman" w:hAnsi="Times New Roman" w:cs="Times New Roman"/>
          <w:color w:val="000000"/>
          <w:lang w:val="en-US" w:eastAsia="it-IT"/>
        </w:rPr>
        <w:t xml:space="preserve"> polymer</w:t>
      </w:r>
      <w:r w:rsidR="00945EA8">
        <w:rPr>
          <w:rFonts w:ascii="Times New Roman" w:eastAsia="Times New Roman" w:hAnsi="Times New Roman" w:cs="Times New Roman"/>
          <w:color w:val="000000"/>
          <w:lang w:val="en-US" w:eastAsia="it-IT"/>
        </w:rPr>
        <w:t>s</w:t>
      </w:r>
      <w:r w:rsidR="00A64DD3">
        <w:rPr>
          <w:rFonts w:ascii="Times New Roman" w:eastAsia="Times New Roman" w:hAnsi="Times New Roman" w:cs="Times New Roman"/>
          <w:color w:val="000000"/>
          <w:lang w:val="en-US" w:eastAsia="it-IT"/>
        </w:rPr>
        <w:t xml:space="preserve">. </w:t>
      </w:r>
      <w:r w:rsidRPr="006843E3">
        <w:rPr>
          <w:rFonts w:ascii="Times New Roman" w:eastAsia="Times New Roman" w:hAnsi="Times New Roman" w:cs="Times New Roman"/>
          <w:color w:val="000000"/>
          <w:lang w:val="en-US" w:eastAsia="it-IT"/>
        </w:rPr>
        <w:t xml:space="preserve">From a processing point of view, </w:t>
      </w:r>
      <w:r w:rsidR="003B5334" w:rsidRPr="006843E3">
        <w:rPr>
          <w:rFonts w:ascii="Times New Roman" w:eastAsia="Times New Roman" w:hAnsi="Times New Roman" w:cs="Times New Roman"/>
          <w:color w:val="000000"/>
          <w:lang w:val="en-US" w:eastAsia="it-IT"/>
        </w:rPr>
        <w:t>the results suggest a thermal pretreatment of was</w:t>
      </w:r>
      <w:r w:rsidRPr="006843E3">
        <w:rPr>
          <w:rFonts w:ascii="Times New Roman" w:eastAsia="Times New Roman" w:hAnsi="Times New Roman" w:cs="Times New Roman"/>
          <w:color w:val="000000"/>
          <w:lang w:val="en-US" w:eastAsia="it-IT"/>
        </w:rPr>
        <w:t>t</w:t>
      </w:r>
      <w:r w:rsidR="003B5334" w:rsidRPr="006843E3">
        <w:rPr>
          <w:rFonts w:ascii="Times New Roman" w:eastAsia="Times New Roman" w:hAnsi="Times New Roman" w:cs="Times New Roman"/>
          <w:color w:val="000000"/>
          <w:lang w:val="en-US" w:eastAsia="it-IT"/>
        </w:rPr>
        <w:t xml:space="preserve">es </w:t>
      </w:r>
      <w:r w:rsidR="00445BCD" w:rsidRPr="006843E3">
        <w:rPr>
          <w:rFonts w:ascii="Times New Roman" w:eastAsia="Times New Roman" w:hAnsi="Times New Roman" w:cs="Times New Roman"/>
          <w:color w:val="000000"/>
          <w:lang w:val="en-US" w:eastAsia="it-IT"/>
        </w:rPr>
        <w:t xml:space="preserve">is necessary </w:t>
      </w:r>
      <w:r w:rsidR="003B5334" w:rsidRPr="006843E3">
        <w:rPr>
          <w:rFonts w:ascii="Times New Roman" w:eastAsia="Times New Roman" w:hAnsi="Times New Roman" w:cs="Times New Roman"/>
          <w:color w:val="000000"/>
          <w:lang w:val="en-US" w:eastAsia="it-IT"/>
        </w:rPr>
        <w:t>before compounding with polymers</w:t>
      </w:r>
      <w:r w:rsidR="00903F32" w:rsidRPr="006843E3">
        <w:rPr>
          <w:rFonts w:ascii="Times New Roman" w:eastAsia="Times New Roman" w:hAnsi="Times New Roman" w:cs="Times New Roman"/>
          <w:color w:val="000000"/>
          <w:lang w:val="en-US" w:eastAsia="it-IT"/>
        </w:rPr>
        <w:t xml:space="preserve"> </w:t>
      </w:r>
      <w:r w:rsidR="004C136C" w:rsidRPr="006843E3">
        <w:rPr>
          <w:rFonts w:ascii="Times New Roman" w:eastAsia="Times New Roman" w:hAnsi="Times New Roman" w:cs="Times New Roman"/>
          <w:color w:val="000000"/>
          <w:lang w:val="en-US" w:eastAsia="it-IT"/>
        </w:rPr>
        <w:t>to</w:t>
      </w:r>
      <w:r w:rsidR="00903F32" w:rsidRPr="006843E3">
        <w:rPr>
          <w:rFonts w:ascii="Times New Roman" w:eastAsia="Times New Roman" w:hAnsi="Times New Roman" w:cs="Times New Roman"/>
          <w:color w:val="000000"/>
          <w:lang w:val="en-US" w:eastAsia="it-IT"/>
        </w:rPr>
        <w:t xml:space="preserve"> </w:t>
      </w:r>
      <w:r w:rsidR="00965913" w:rsidRPr="006843E3">
        <w:rPr>
          <w:rFonts w:ascii="Times New Roman" w:eastAsia="Times New Roman" w:hAnsi="Times New Roman" w:cs="Times New Roman"/>
          <w:color w:val="000000"/>
          <w:lang w:val="en-US" w:eastAsia="it-IT"/>
        </w:rPr>
        <w:t>reduc</w:t>
      </w:r>
      <w:r w:rsidR="00903F32" w:rsidRPr="006843E3">
        <w:rPr>
          <w:rFonts w:ascii="Times New Roman" w:eastAsia="Times New Roman" w:hAnsi="Times New Roman" w:cs="Times New Roman"/>
          <w:color w:val="000000"/>
          <w:lang w:val="en-US" w:eastAsia="it-IT"/>
        </w:rPr>
        <w:t>e</w:t>
      </w:r>
      <w:r w:rsidR="00965913" w:rsidRPr="006843E3">
        <w:rPr>
          <w:rFonts w:ascii="Times New Roman" w:eastAsia="Times New Roman" w:hAnsi="Times New Roman" w:cs="Times New Roman"/>
          <w:color w:val="000000"/>
          <w:lang w:val="en-US" w:eastAsia="it-IT"/>
        </w:rPr>
        <w:t xml:space="preserve"> </w:t>
      </w:r>
      <w:r w:rsidR="00903F32" w:rsidRPr="006843E3">
        <w:rPr>
          <w:rFonts w:ascii="Times New Roman" w:eastAsia="Times New Roman" w:hAnsi="Times New Roman" w:cs="Times New Roman"/>
          <w:color w:val="000000"/>
          <w:lang w:val="en-US" w:eastAsia="it-IT"/>
        </w:rPr>
        <w:t>the</w:t>
      </w:r>
      <w:r w:rsidRPr="006843E3">
        <w:rPr>
          <w:rFonts w:ascii="Times New Roman" w:eastAsia="Times New Roman" w:hAnsi="Times New Roman" w:cs="Times New Roman"/>
          <w:color w:val="000000"/>
          <w:lang w:val="en-US" w:eastAsia="it-IT"/>
        </w:rPr>
        <w:t xml:space="preserve"> humidity and volatile substances</w:t>
      </w:r>
      <w:r w:rsidR="00445BCD" w:rsidRPr="006843E3">
        <w:rPr>
          <w:rFonts w:ascii="Times New Roman" w:eastAsia="Times New Roman" w:hAnsi="Times New Roman" w:cs="Times New Roman"/>
          <w:color w:val="000000"/>
          <w:lang w:val="en-US" w:eastAsia="it-IT"/>
        </w:rPr>
        <w:t xml:space="preserve">, so to limit </w:t>
      </w:r>
      <w:r w:rsidRPr="006843E3">
        <w:rPr>
          <w:rFonts w:ascii="Times New Roman" w:eastAsia="Times New Roman" w:hAnsi="Times New Roman" w:cs="Times New Roman"/>
          <w:color w:val="000000"/>
          <w:lang w:val="en-US" w:eastAsia="it-IT"/>
        </w:rPr>
        <w:t>defect</w:t>
      </w:r>
      <w:r w:rsidR="00965913" w:rsidRPr="006843E3">
        <w:rPr>
          <w:rFonts w:ascii="Times New Roman" w:eastAsia="Times New Roman" w:hAnsi="Times New Roman" w:cs="Times New Roman"/>
          <w:color w:val="000000"/>
          <w:lang w:val="en-US" w:eastAsia="it-IT"/>
        </w:rPr>
        <w:t>s</w:t>
      </w:r>
      <w:r w:rsidRPr="006843E3">
        <w:rPr>
          <w:rFonts w:ascii="Times New Roman" w:eastAsia="Times New Roman" w:hAnsi="Times New Roman" w:cs="Times New Roman"/>
          <w:color w:val="000000"/>
          <w:lang w:val="en-US" w:eastAsia="it-IT"/>
        </w:rPr>
        <w:t xml:space="preserve"> </w:t>
      </w:r>
      <w:r w:rsidR="00445BCD" w:rsidRPr="006843E3">
        <w:rPr>
          <w:rFonts w:ascii="Times New Roman" w:eastAsia="Times New Roman" w:hAnsi="Times New Roman" w:cs="Times New Roman"/>
          <w:color w:val="000000"/>
          <w:lang w:val="en-US" w:eastAsia="it-IT"/>
        </w:rPr>
        <w:t>and porosities</w:t>
      </w:r>
      <w:r w:rsidR="00965913" w:rsidRPr="006843E3">
        <w:rPr>
          <w:rFonts w:ascii="Times New Roman" w:eastAsia="Times New Roman" w:hAnsi="Times New Roman" w:cs="Times New Roman"/>
          <w:color w:val="000000"/>
          <w:lang w:val="en-US" w:eastAsia="it-IT"/>
        </w:rPr>
        <w:t>. T</w:t>
      </w:r>
      <w:r w:rsidRPr="006843E3">
        <w:rPr>
          <w:rFonts w:ascii="Times New Roman" w:eastAsia="Times New Roman" w:hAnsi="Times New Roman" w:cs="Times New Roman"/>
          <w:color w:val="000000"/>
          <w:lang w:val="en-US" w:eastAsia="it-IT"/>
        </w:rPr>
        <w:t xml:space="preserve">hermal pre-treatment of at least </w:t>
      </w:r>
      <w:r w:rsidR="000604A2" w:rsidRPr="006843E3">
        <w:rPr>
          <w:rFonts w:ascii="Times New Roman" w:eastAsia="Times New Roman" w:hAnsi="Times New Roman" w:cs="Times New Roman"/>
          <w:color w:val="000000"/>
          <w:lang w:val="en-US" w:eastAsia="it-IT"/>
        </w:rPr>
        <w:t>2</w:t>
      </w:r>
      <w:r w:rsidRPr="006843E3">
        <w:rPr>
          <w:rFonts w:ascii="Times New Roman" w:eastAsia="Times New Roman" w:hAnsi="Times New Roman" w:cs="Times New Roman"/>
          <w:color w:val="000000"/>
          <w:lang w:val="en-US" w:eastAsia="it-IT"/>
        </w:rPr>
        <w:t xml:space="preserve"> hour</w:t>
      </w:r>
      <w:r w:rsidR="000604A2" w:rsidRPr="006843E3">
        <w:rPr>
          <w:rFonts w:ascii="Times New Roman" w:eastAsia="Times New Roman" w:hAnsi="Times New Roman" w:cs="Times New Roman"/>
          <w:color w:val="000000"/>
          <w:lang w:val="en-US" w:eastAsia="it-IT"/>
        </w:rPr>
        <w:t>s</w:t>
      </w:r>
      <w:r w:rsidRPr="006843E3">
        <w:rPr>
          <w:rFonts w:ascii="Times New Roman" w:eastAsia="Times New Roman" w:hAnsi="Times New Roman" w:cs="Times New Roman"/>
          <w:color w:val="000000"/>
          <w:lang w:val="en-US" w:eastAsia="it-IT"/>
        </w:rPr>
        <w:t xml:space="preserve"> at temperatures above 8</w:t>
      </w:r>
      <w:r w:rsidR="000604A2" w:rsidRPr="006843E3">
        <w:rPr>
          <w:rFonts w:ascii="Times New Roman" w:eastAsia="Times New Roman" w:hAnsi="Times New Roman" w:cs="Times New Roman"/>
          <w:color w:val="000000"/>
          <w:lang w:val="en-US" w:eastAsia="it-IT"/>
        </w:rPr>
        <w:t>5</w:t>
      </w:r>
      <w:r w:rsidRPr="006843E3">
        <w:rPr>
          <w:rFonts w:ascii="Times New Roman" w:eastAsia="Times New Roman" w:hAnsi="Times New Roman" w:cs="Times New Roman"/>
          <w:color w:val="000000"/>
          <w:lang w:val="en-US" w:eastAsia="it-IT"/>
        </w:rPr>
        <w:t>°C have been carried out.</w:t>
      </w:r>
    </w:p>
    <w:p w14:paraId="4E22CC6C" w14:textId="77777777" w:rsidR="008B4B8A" w:rsidRPr="006843E3" w:rsidRDefault="008B4B8A" w:rsidP="008E0B6C">
      <w:pPr>
        <w:spacing w:after="0" w:line="240" w:lineRule="auto"/>
        <w:jc w:val="both"/>
        <w:rPr>
          <w:rFonts w:ascii="Times New Roman" w:eastAsia="Times New Roman" w:hAnsi="Times New Roman" w:cs="Times New Roman"/>
          <w:color w:val="000000"/>
          <w:lang w:val="en-US" w:eastAsia="it-IT"/>
        </w:rPr>
      </w:pPr>
    </w:p>
    <w:tbl>
      <w:tblPr>
        <w:tblW w:w="3607" w:type="pct"/>
        <w:jc w:val="center"/>
        <w:tblCellMar>
          <w:left w:w="70" w:type="dxa"/>
          <w:right w:w="70" w:type="dxa"/>
        </w:tblCellMar>
        <w:tblLook w:val="04A0" w:firstRow="1" w:lastRow="0" w:firstColumn="1" w:lastColumn="0" w:noHBand="0" w:noVBand="1"/>
      </w:tblPr>
      <w:tblGrid>
        <w:gridCol w:w="3335"/>
        <w:gridCol w:w="1074"/>
        <w:gridCol w:w="1179"/>
        <w:gridCol w:w="652"/>
        <w:gridCol w:w="713"/>
      </w:tblGrid>
      <w:tr w:rsidR="002B4DC1" w:rsidRPr="009C0EC2" w14:paraId="56CE1819" w14:textId="77777777" w:rsidTr="00B27A05">
        <w:trPr>
          <w:trHeight w:val="366"/>
          <w:jc w:val="center"/>
        </w:trPr>
        <w:tc>
          <w:tcPr>
            <w:tcW w:w="2398" w:type="pct"/>
            <w:tcBorders>
              <w:top w:val="single" w:sz="4" w:space="0" w:color="auto"/>
              <w:left w:val="nil"/>
              <w:bottom w:val="single" w:sz="4" w:space="0" w:color="auto"/>
              <w:right w:val="nil"/>
            </w:tcBorders>
            <w:shd w:val="clear" w:color="auto" w:fill="D9D9D9" w:themeFill="background1" w:themeFillShade="D9"/>
            <w:noWrap/>
            <w:vAlign w:val="center"/>
            <w:hideMark/>
          </w:tcPr>
          <w:p w14:paraId="46B4F7B7" w14:textId="77777777" w:rsidR="002B4DC1" w:rsidRPr="009C0EC2" w:rsidRDefault="002B4DC1" w:rsidP="007007D2">
            <w:pPr>
              <w:spacing w:after="0" w:line="240" w:lineRule="auto"/>
              <w:jc w:val="center"/>
              <w:rPr>
                <w:rFonts w:ascii="Times New Roman" w:eastAsia="Times New Roman" w:hAnsi="Times New Roman" w:cs="Times New Roman"/>
                <w:b/>
                <w:bCs/>
                <w:color w:val="000000"/>
                <w:sz w:val="18"/>
                <w:szCs w:val="18"/>
                <w:lang w:eastAsia="it-IT"/>
              </w:rPr>
            </w:pPr>
            <w:r w:rsidRPr="009C0EC2">
              <w:rPr>
                <w:rFonts w:ascii="Times New Roman" w:eastAsia="Times New Roman" w:hAnsi="Times New Roman" w:cs="Times New Roman"/>
                <w:b/>
                <w:bCs/>
                <w:color w:val="000000"/>
                <w:sz w:val="18"/>
                <w:szCs w:val="18"/>
                <w:lang w:eastAsia="it-IT"/>
              </w:rPr>
              <w:t>Test Item</w:t>
            </w:r>
          </w:p>
        </w:tc>
        <w:tc>
          <w:tcPr>
            <w:tcW w:w="772" w:type="pct"/>
            <w:tcBorders>
              <w:top w:val="single" w:sz="4" w:space="0" w:color="auto"/>
              <w:left w:val="nil"/>
              <w:bottom w:val="single" w:sz="4" w:space="0" w:color="auto"/>
              <w:right w:val="nil"/>
            </w:tcBorders>
            <w:shd w:val="clear" w:color="auto" w:fill="D9D9D9" w:themeFill="background1" w:themeFillShade="D9"/>
            <w:vAlign w:val="center"/>
          </w:tcPr>
          <w:p w14:paraId="27900CC9" w14:textId="77777777" w:rsidR="002B4DC1" w:rsidRPr="009C0EC2" w:rsidRDefault="002B4DC1" w:rsidP="007007D2">
            <w:pPr>
              <w:spacing w:after="0" w:line="240" w:lineRule="auto"/>
              <w:jc w:val="center"/>
              <w:rPr>
                <w:rFonts w:ascii="Times New Roman" w:eastAsia="Times New Roman" w:hAnsi="Times New Roman" w:cs="Times New Roman"/>
                <w:b/>
                <w:bCs/>
                <w:color w:val="000000"/>
                <w:sz w:val="18"/>
                <w:szCs w:val="18"/>
                <w:lang w:eastAsia="it-IT"/>
              </w:rPr>
            </w:pPr>
            <w:r w:rsidRPr="009C0EC2">
              <w:rPr>
                <w:rFonts w:ascii="Times New Roman" w:eastAsia="Times New Roman" w:hAnsi="Times New Roman" w:cs="Times New Roman"/>
                <w:b/>
                <w:bCs/>
                <w:color w:val="000000"/>
                <w:sz w:val="18"/>
                <w:szCs w:val="18"/>
                <w:lang w:eastAsia="it-IT"/>
              </w:rPr>
              <w:t>Conditions</w:t>
            </w:r>
          </w:p>
        </w:tc>
        <w:tc>
          <w:tcPr>
            <w:tcW w:w="848" w:type="pct"/>
            <w:tcBorders>
              <w:top w:val="single" w:sz="4" w:space="0" w:color="auto"/>
              <w:left w:val="nil"/>
              <w:bottom w:val="single" w:sz="4" w:space="0" w:color="auto"/>
              <w:right w:val="nil"/>
            </w:tcBorders>
            <w:shd w:val="clear" w:color="auto" w:fill="D9D9D9" w:themeFill="background1" w:themeFillShade="D9"/>
            <w:noWrap/>
            <w:vAlign w:val="center"/>
            <w:hideMark/>
          </w:tcPr>
          <w:p w14:paraId="5C4744AC" w14:textId="77777777" w:rsidR="002B4DC1" w:rsidRPr="009C0EC2" w:rsidRDefault="002B4DC1" w:rsidP="007007D2">
            <w:pPr>
              <w:spacing w:after="0" w:line="240" w:lineRule="auto"/>
              <w:jc w:val="center"/>
              <w:rPr>
                <w:rFonts w:ascii="Times New Roman" w:eastAsia="Times New Roman" w:hAnsi="Times New Roman" w:cs="Times New Roman"/>
                <w:b/>
                <w:bCs/>
                <w:color w:val="000000"/>
                <w:sz w:val="18"/>
                <w:szCs w:val="18"/>
                <w:lang w:eastAsia="it-IT"/>
              </w:rPr>
            </w:pPr>
            <w:r w:rsidRPr="009C0EC2">
              <w:rPr>
                <w:rFonts w:ascii="Times New Roman" w:eastAsia="Times New Roman" w:hAnsi="Times New Roman" w:cs="Times New Roman"/>
                <w:b/>
                <w:bCs/>
                <w:color w:val="000000"/>
                <w:sz w:val="18"/>
                <w:szCs w:val="18"/>
                <w:lang w:eastAsia="it-IT"/>
              </w:rPr>
              <w:t>Method</w:t>
            </w:r>
          </w:p>
        </w:tc>
        <w:tc>
          <w:tcPr>
            <w:tcW w:w="469" w:type="pct"/>
            <w:tcBorders>
              <w:top w:val="single" w:sz="4" w:space="0" w:color="auto"/>
              <w:left w:val="nil"/>
              <w:bottom w:val="single" w:sz="4" w:space="0" w:color="auto"/>
              <w:right w:val="nil"/>
            </w:tcBorders>
            <w:shd w:val="clear" w:color="auto" w:fill="D9D9D9" w:themeFill="background1" w:themeFillShade="D9"/>
            <w:noWrap/>
            <w:vAlign w:val="center"/>
            <w:hideMark/>
          </w:tcPr>
          <w:p w14:paraId="35226987" w14:textId="77777777" w:rsidR="002B4DC1" w:rsidRPr="009C0EC2" w:rsidRDefault="002B4DC1" w:rsidP="007007D2">
            <w:pPr>
              <w:spacing w:after="0" w:line="240" w:lineRule="auto"/>
              <w:jc w:val="center"/>
              <w:rPr>
                <w:rFonts w:ascii="Times New Roman" w:eastAsia="Times New Roman" w:hAnsi="Times New Roman" w:cs="Times New Roman"/>
                <w:b/>
                <w:bCs/>
                <w:color w:val="000000"/>
                <w:sz w:val="18"/>
                <w:szCs w:val="18"/>
                <w:lang w:eastAsia="it-IT"/>
              </w:rPr>
            </w:pPr>
            <w:r w:rsidRPr="009C0EC2">
              <w:rPr>
                <w:rFonts w:ascii="Times New Roman" w:eastAsia="Times New Roman" w:hAnsi="Times New Roman" w:cs="Times New Roman"/>
                <w:b/>
                <w:bCs/>
                <w:color w:val="000000"/>
                <w:sz w:val="18"/>
                <w:szCs w:val="18"/>
                <w:lang w:eastAsia="it-IT"/>
              </w:rPr>
              <w:t>Unit</w:t>
            </w:r>
          </w:p>
        </w:tc>
        <w:tc>
          <w:tcPr>
            <w:tcW w:w="513" w:type="pct"/>
            <w:tcBorders>
              <w:top w:val="single" w:sz="4" w:space="0" w:color="auto"/>
              <w:left w:val="nil"/>
              <w:bottom w:val="single" w:sz="4" w:space="0" w:color="auto"/>
              <w:right w:val="nil"/>
            </w:tcBorders>
            <w:shd w:val="clear" w:color="auto" w:fill="D9D9D9" w:themeFill="background1" w:themeFillShade="D9"/>
            <w:noWrap/>
            <w:vAlign w:val="center"/>
            <w:hideMark/>
          </w:tcPr>
          <w:p w14:paraId="0437413B" w14:textId="77777777" w:rsidR="002B4DC1" w:rsidRPr="009C0EC2" w:rsidRDefault="002B4DC1" w:rsidP="007007D2">
            <w:pPr>
              <w:spacing w:after="0" w:line="240" w:lineRule="auto"/>
              <w:jc w:val="center"/>
              <w:rPr>
                <w:rFonts w:ascii="Times New Roman" w:eastAsia="Times New Roman" w:hAnsi="Times New Roman" w:cs="Times New Roman"/>
                <w:b/>
                <w:bCs/>
                <w:color w:val="000000"/>
                <w:sz w:val="18"/>
                <w:szCs w:val="18"/>
                <w:lang w:eastAsia="it-IT"/>
              </w:rPr>
            </w:pPr>
            <w:r w:rsidRPr="009C0EC2">
              <w:rPr>
                <w:rFonts w:ascii="Times New Roman" w:eastAsia="Times New Roman" w:hAnsi="Times New Roman" w:cs="Times New Roman"/>
                <w:b/>
                <w:bCs/>
                <w:color w:val="000000"/>
                <w:sz w:val="18"/>
                <w:szCs w:val="18"/>
                <w:lang w:eastAsia="it-IT"/>
              </w:rPr>
              <w:t>Value</w:t>
            </w:r>
          </w:p>
        </w:tc>
      </w:tr>
      <w:tr w:rsidR="002B4DC1" w:rsidRPr="009C0EC2" w14:paraId="1C54DD69" w14:textId="77777777" w:rsidTr="00B30950">
        <w:trPr>
          <w:trHeight w:val="284"/>
          <w:jc w:val="center"/>
        </w:trPr>
        <w:tc>
          <w:tcPr>
            <w:tcW w:w="2398" w:type="pct"/>
            <w:vMerge w:val="restart"/>
            <w:tcBorders>
              <w:top w:val="single" w:sz="4" w:space="0" w:color="auto"/>
              <w:left w:val="nil"/>
              <w:right w:val="nil"/>
            </w:tcBorders>
            <w:shd w:val="clear" w:color="auto" w:fill="auto"/>
            <w:noWrap/>
            <w:vAlign w:val="center"/>
            <w:hideMark/>
          </w:tcPr>
          <w:p w14:paraId="3B7F629B"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Humidity and volatile matter</w:t>
            </w:r>
          </w:p>
        </w:tc>
        <w:tc>
          <w:tcPr>
            <w:tcW w:w="772" w:type="pct"/>
            <w:tcBorders>
              <w:top w:val="single" w:sz="4" w:space="0" w:color="auto"/>
              <w:left w:val="nil"/>
              <w:bottom w:val="nil"/>
              <w:right w:val="nil"/>
            </w:tcBorders>
            <w:vAlign w:val="center"/>
          </w:tcPr>
          <w:p w14:paraId="20F6A0E3"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50°C</w:t>
            </w:r>
          </w:p>
        </w:tc>
        <w:tc>
          <w:tcPr>
            <w:tcW w:w="848" w:type="pct"/>
            <w:vMerge w:val="restart"/>
            <w:tcBorders>
              <w:top w:val="single" w:sz="4" w:space="0" w:color="auto"/>
              <w:left w:val="nil"/>
              <w:right w:val="nil"/>
            </w:tcBorders>
            <w:shd w:val="clear" w:color="auto" w:fill="auto"/>
            <w:noWrap/>
            <w:vAlign w:val="center"/>
            <w:hideMark/>
          </w:tcPr>
          <w:p w14:paraId="3086F05E"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ISO 4684</w:t>
            </w:r>
          </w:p>
        </w:tc>
        <w:tc>
          <w:tcPr>
            <w:tcW w:w="469" w:type="pct"/>
            <w:tcBorders>
              <w:top w:val="single" w:sz="4" w:space="0" w:color="auto"/>
              <w:left w:val="nil"/>
              <w:bottom w:val="nil"/>
              <w:right w:val="nil"/>
            </w:tcBorders>
            <w:shd w:val="clear" w:color="auto" w:fill="auto"/>
            <w:noWrap/>
            <w:vAlign w:val="center"/>
            <w:hideMark/>
          </w:tcPr>
          <w:p w14:paraId="43C02010"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w:t>
            </w:r>
          </w:p>
        </w:tc>
        <w:tc>
          <w:tcPr>
            <w:tcW w:w="513" w:type="pct"/>
            <w:tcBorders>
              <w:top w:val="single" w:sz="4" w:space="0" w:color="auto"/>
              <w:left w:val="nil"/>
              <w:bottom w:val="nil"/>
              <w:right w:val="nil"/>
            </w:tcBorders>
            <w:shd w:val="clear" w:color="auto" w:fill="auto"/>
            <w:noWrap/>
            <w:vAlign w:val="center"/>
            <w:hideMark/>
          </w:tcPr>
          <w:p w14:paraId="3C9ADE74" w14:textId="182A81CA"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5</w:t>
            </w:r>
            <w:r w:rsidR="00D35F6B" w:rsidRPr="009C0EC2">
              <w:rPr>
                <w:rFonts w:ascii="Times New Roman" w:eastAsia="Times New Roman" w:hAnsi="Times New Roman" w:cs="Times New Roman"/>
                <w:color w:val="000000"/>
                <w:sz w:val="18"/>
                <w:szCs w:val="18"/>
                <w:lang w:eastAsia="it-IT"/>
              </w:rPr>
              <w:t>.</w:t>
            </w:r>
            <w:r w:rsidRPr="009C0EC2">
              <w:rPr>
                <w:rFonts w:ascii="Times New Roman" w:eastAsia="Times New Roman" w:hAnsi="Times New Roman" w:cs="Times New Roman"/>
                <w:color w:val="000000"/>
                <w:sz w:val="18"/>
                <w:szCs w:val="18"/>
                <w:lang w:eastAsia="it-IT"/>
              </w:rPr>
              <w:t>8</w:t>
            </w:r>
          </w:p>
        </w:tc>
      </w:tr>
      <w:tr w:rsidR="002B4DC1" w:rsidRPr="009C0EC2" w14:paraId="6D778A18" w14:textId="77777777" w:rsidTr="00B30950">
        <w:trPr>
          <w:trHeight w:val="284"/>
          <w:jc w:val="center"/>
        </w:trPr>
        <w:tc>
          <w:tcPr>
            <w:tcW w:w="2398" w:type="pct"/>
            <w:vMerge/>
            <w:tcBorders>
              <w:left w:val="nil"/>
              <w:right w:val="nil"/>
            </w:tcBorders>
            <w:shd w:val="clear" w:color="auto" w:fill="auto"/>
            <w:noWrap/>
            <w:vAlign w:val="center"/>
          </w:tcPr>
          <w:p w14:paraId="7EBED3BE"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p>
        </w:tc>
        <w:tc>
          <w:tcPr>
            <w:tcW w:w="772" w:type="pct"/>
            <w:tcBorders>
              <w:top w:val="nil"/>
              <w:left w:val="nil"/>
              <w:bottom w:val="nil"/>
              <w:right w:val="nil"/>
            </w:tcBorders>
            <w:vAlign w:val="center"/>
          </w:tcPr>
          <w:p w14:paraId="79CE0E9D"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90°C</w:t>
            </w:r>
          </w:p>
        </w:tc>
        <w:tc>
          <w:tcPr>
            <w:tcW w:w="848" w:type="pct"/>
            <w:vMerge/>
            <w:tcBorders>
              <w:left w:val="nil"/>
              <w:right w:val="nil"/>
            </w:tcBorders>
            <w:shd w:val="clear" w:color="auto" w:fill="auto"/>
            <w:noWrap/>
            <w:vAlign w:val="center"/>
            <w:hideMark/>
          </w:tcPr>
          <w:p w14:paraId="7113A122"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469" w:type="pct"/>
            <w:tcBorders>
              <w:top w:val="nil"/>
              <w:left w:val="nil"/>
              <w:bottom w:val="nil"/>
              <w:right w:val="nil"/>
            </w:tcBorders>
            <w:shd w:val="clear" w:color="auto" w:fill="auto"/>
            <w:noWrap/>
            <w:vAlign w:val="center"/>
            <w:hideMark/>
          </w:tcPr>
          <w:p w14:paraId="1919782F"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w:t>
            </w:r>
          </w:p>
        </w:tc>
        <w:tc>
          <w:tcPr>
            <w:tcW w:w="513" w:type="pct"/>
            <w:tcBorders>
              <w:top w:val="nil"/>
              <w:left w:val="nil"/>
              <w:bottom w:val="nil"/>
              <w:right w:val="nil"/>
            </w:tcBorders>
            <w:shd w:val="clear" w:color="auto" w:fill="auto"/>
            <w:noWrap/>
            <w:vAlign w:val="center"/>
            <w:hideMark/>
          </w:tcPr>
          <w:p w14:paraId="01246D08" w14:textId="0F597B94"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10</w:t>
            </w:r>
            <w:r w:rsidR="00D35F6B" w:rsidRPr="009C0EC2">
              <w:rPr>
                <w:rFonts w:ascii="Times New Roman" w:eastAsia="Times New Roman" w:hAnsi="Times New Roman" w:cs="Times New Roman"/>
                <w:color w:val="000000"/>
                <w:sz w:val="18"/>
                <w:szCs w:val="18"/>
                <w:lang w:eastAsia="it-IT"/>
              </w:rPr>
              <w:t>.</w:t>
            </w:r>
            <w:r w:rsidRPr="009C0EC2">
              <w:rPr>
                <w:rFonts w:ascii="Times New Roman" w:eastAsia="Times New Roman" w:hAnsi="Times New Roman" w:cs="Times New Roman"/>
                <w:color w:val="000000"/>
                <w:sz w:val="18"/>
                <w:szCs w:val="18"/>
                <w:lang w:eastAsia="it-IT"/>
              </w:rPr>
              <w:t>1</w:t>
            </w:r>
          </w:p>
        </w:tc>
      </w:tr>
      <w:tr w:rsidR="002B4DC1" w:rsidRPr="009C0EC2" w14:paraId="7DE1D518" w14:textId="77777777" w:rsidTr="00B30950">
        <w:trPr>
          <w:trHeight w:val="284"/>
          <w:jc w:val="center"/>
        </w:trPr>
        <w:tc>
          <w:tcPr>
            <w:tcW w:w="2398" w:type="pct"/>
            <w:vMerge/>
            <w:tcBorders>
              <w:left w:val="nil"/>
              <w:right w:val="nil"/>
            </w:tcBorders>
            <w:shd w:val="clear" w:color="auto" w:fill="auto"/>
            <w:noWrap/>
            <w:vAlign w:val="center"/>
          </w:tcPr>
          <w:p w14:paraId="1DF9B1C9"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p>
        </w:tc>
        <w:tc>
          <w:tcPr>
            <w:tcW w:w="772" w:type="pct"/>
            <w:tcBorders>
              <w:top w:val="nil"/>
              <w:left w:val="nil"/>
              <w:bottom w:val="nil"/>
              <w:right w:val="nil"/>
            </w:tcBorders>
            <w:vAlign w:val="center"/>
          </w:tcPr>
          <w:p w14:paraId="0F261CCD"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102°C</w:t>
            </w:r>
          </w:p>
        </w:tc>
        <w:tc>
          <w:tcPr>
            <w:tcW w:w="848" w:type="pct"/>
            <w:vMerge/>
            <w:tcBorders>
              <w:left w:val="nil"/>
              <w:right w:val="nil"/>
            </w:tcBorders>
            <w:shd w:val="clear" w:color="auto" w:fill="auto"/>
            <w:noWrap/>
            <w:vAlign w:val="center"/>
            <w:hideMark/>
          </w:tcPr>
          <w:p w14:paraId="442BA177"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469" w:type="pct"/>
            <w:tcBorders>
              <w:top w:val="nil"/>
              <w:left w:val="nil"/>
              <w:bottom w:val="nil"/>
              <w:right w:val="nil"/>
            </w:tcBorders>
            <w:shd w:val="clear" w:color="auto" w:fill="auto"/>
            <w:noWrap/>
            <w:vAlign w:val="center"/>
            <w:hideMark/>
          </w:tcPr>
          <w:p w14:paraId="58DE2686"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w:t>
            </w:r>
          </w:p>
        </w:tc>
        <w:tc>
          <w:tcPr>
            <w:tcW w:w="513" w:type="pct"/>
            <w:tcBorders>
              <w:top w:val="nil"/>
              <w:left w:val="nil"/>
              <w:bottom w:val="nil"/>
              <w:right w:val="nil"/>
            </w:tcBorders>
            <w:shd w:val="clear" w:color="auto" w:fill="auto"/>
            <w:noWrap/>
            <w:vAlign w:val="center"/>
            <w:hideMark/>
          </w:tcPr>
          <w:p w14:paraId="5D78C9C8" w14:textId="6356D1EE"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10</w:t>
            </w:r>
            <w:r w:rsidR="00D35F6B" w:rsidRPr="009C0EC2">
              <w:rPr>
                <w:rFonts w:ascii="Times New Roman" w:eastAsia="Times New Roman" w:hAnsi="Times New Roman" w:cs="Times New Roman"/>
                <w:color w:val="000000"/>
                <w:sz w:val="18"/>
                <w:szCs w:val="18"/>
                <w:lang w:eastAsia="it-IT"/>
              </w:rPr>
              <w:t>.</w:t>
            </w:r>
            <w:r w:rsidRPr="009C0EC2">
              <w:rPr>
                <w:rFonts w:ascii="Times New Roman" w:eastAsia="Times New Roman" w:hAnsi="Times New Roman" w:cs="Times New Roman"/>
                <w:color w:val="000000"/>
                <w:sz w:val="18"/>
                <w:szCs w:val="18"/>
                <w:lang w:eastAsia="it-IT"/>
              </w:rPr>
              <w:t>9</w:t>
            </w:r>
          </w:p>
        </w:tc>
      </w:tr>
      <w:tr w:rsidR="002B4DC1" w:rsidRPr="009C0EC2" w14:paraId="499CED71" w14:textId="77777777" w:rsidTr="00B30950">
        <w:trPr>
          <w:trHeight w:val="284"/>
          <w:jc w:val="center"/>
        </w:trPr>
        <w:tc>
          <w:tcPr>
            <w:tcW w:w="2398" w:type="pct"/>
            <w:vMerge/>
            <w:tcBorders>
              <w:left w:val="nil"/>
              <w:bottom w:val="single" w:sz="4" w:space="0" w:color="auto"/>
              <w:right w:val="nil"/>
            </w:tcBorders>
            <w:shd w:val="clear" w:color="auto" w:fill="auto"/>
            <w:noWrap/>
            <w:vAlign w:val="center"/>
          </w:tcPr>
          <w:p w14:paraId="5BB8F8F2"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p>
        </w:tc>
        <w:tc>
          <w:tcPr>
            <w:tcW w:w="772" w:type="pct"/>
            <w:tcBorders>
              <w:top w:val="nil"/>
              <w:left w:val="nil"/>
              <w:bottom w:val="single" w:sz="4" w:space="0" w:color="auto"/>
              <w:right w:val="nil"/>
            </w:tcBorders>
            <w:vAlign w:val="center"/>
          </w:tcPr>
          <w:p w14:paraId="6233463C"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150°C</w:t>
            </w:r>
          </w:p>
        </w:tc>
        <w:tc>
          <w:tcPr>
            <w:tcW w:w="848" w:type="pct"/>
            <w:vMerge/>
            <w:tcBorders>
              <w:left w:val="nil"/>
              <w:bottom w:val="single" w:sz="4" w:space="0" w:color="auto"/>
              <w:right w:val="nil"/>
            </w:tcBorders>
            <w:shd w:val="clear" w:color="auto" w:fill="auto"/>
            <w:noWrap/>
            <w:vAlign w:val="center"/>
            <w:hideMark/>
          </w:tcPr>
          <w:p w14:paraId="641A6255"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469" w:type="pct"/>
            <w:tcBorders>
              <w:top w:val="nil"/>
              <w:left w:val="nil"/>
              <w:bottom w:val="single" w:sz="4" w:space="0" w:color="auto"/>
              <w:right w:val="nil"/>
            </w:tcBorders>
            <w:shd w:val="clear" w:color="auto" w:fill="auto"/>
            <w:noWrap/>
            <w:vAlign w:val="center"/>
            <w:hideMark/>
          </w:tcPr>
          <w:p w14:paraId="633B3E5A"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w:t>
            </w:r>
          </w:p>
        </w:tc>
        <w:tc>
          <w:tcPr>
            <w:tcW w:w="513" w:type="pct"/>
            <w:tcBorders>
              <w:top w:val="nil"/>
              <w:left w:val="nil"/>
              <w:bottom w:val="single" w:sz="4" w:space="0" w:color="auto"/>
              <w:right w:val="nil"/>
            </w:tcBorders>
            <w:shd w:val="clear" w:color="auto" w:fill="auto"/>
            <w:noWrap/>
            <w:vAlign w:val="center"/>
            <w:hideMark/>
          </w:tcPr>
          <w:p w14:paraId="72D3FCFA" w14:textId="76E698C8"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12</w:t>
            </w:r>
            <w:r w:rsidR="00D35F6B" w:rsidRPr="009C0EC2">
              <w:rPr>
                <w:rFonts w:ascii="Times New Roman" w:eastAsia="Times New Roman" w:hAnsi="Times New Roman" w:cs="Times New Roman"/>
                <w:color w:val="000000"/>
                <w:sz w:val="18"/>
                <w:szCs w:val="18"/>
                <w:lang w:eastAsia="it-IT"/>
              </w:rPr>
              <w:t>.</w:t>
            </w:r>
            <w:r w:rsidRPr="009C0EC2">
              <w:rPr>
                <w:rFonts w:ascii="Times New Roman" w:eastAsia="Times New Roman" w:hAnsi="Times New Roman" w:cs="Times New Roman"/>
                <w:color w:val="000000"/>
                <w:sz w:val="18"/>
                <w:szCs w:val="18"/>
                <w:lang w:eastAsia="it-IT"/>
              </w:rPr>
              <w:t>1</w:t>
            </w:r>
          </w:p>
        </w:tc>
      </w:tr>
      <w:tr w:rsidR="002B4DC1" w:rsidRPr="009C0EC2" w14:paraId="6CF0A531" w14:textId="77777777" w:rsidTr="00B30950">
        <w:trPr>
          <w:trHeight w:val="284"/>
          <w:jc w:val="center"/>
        </w:trPr>
        <w:tc>
          <w:tcPr>
            <w:tcW w:w="2398" w:type="pct"/>
            <w:tcBorders>
              <w:top w:val="single" w:sz="4" w:space="0" w:color="auto"/>
              <w:left w:val="nil"/>
              <w:bottom w:val="nil"/>
              <w:right w:val="nil"/>
            </w:tcBorders>
            <w:shd w:val="clear" w:color="auto" w:fill="auto"/>
            <w:noWrap/>
            <w:vAlign w:val="center"/>
            <w:hideMark/>
          </w:tcPr>
          <w:p w14:paraId="2DB0B27D"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Chrome</w:t>
            </w:r>
          </w:p>
        </w:tc>
        <w:tc>
          <w:tcPr>
            <w:tcW w:w="772" w:type="pct"/>
            <w:tcBorders>
              <w:top w:val="single" w:sz="4" w:space="0" w:color="auto"/>
              <w:left w:val="nil"/>
              <w:bottom w:val="nil"/>
              <w:right w:val="nil"/>
            </w:tcBorders>
            <w:vAlign w:val="center"/>
          </w:tcPr>
          <w:p w14:paraId="6EBC2FE3" w14:textId="77777777" w:rsidR="002B4DC1" w:rsidRPr="009C0EC2" w:rsidRDefault="002B4DC1" w:rsidP="00583FA2">
            <w:pPr>
              <w:spacing w:after="0" w:line="240" w:lineRule="auto"/>
              <w:jc w:val="center"/>
              <w:rPr>
                <w:rFonts w:ascii="Times New Roman" w:eastAsia="Times New Roman" w:hAnsi="Times New Roman" w:cs="Times New Roman"/>
                <w:color w:val="000000"/>
                <w:sz w:val="18"/>
                <w:szCs w:val="18"/>
                <w:lang w:eastAsia="it-IT"/>
              </w:rPr>
            </w:pPr>
          </w:p>
        </w:tc>
        <w:tc>
          <w:tcPr>
            <w:tcW w:w="848" w:type="pct"/>
            <w:vMerge w:val="restart"/>
            <w:tcBorders>
              <w:top w:val="single" w:sz="4" w:space="0" w:color="auto"/>
              <w:left w:val="nil"/>
              <w:right w:val="nil"/>
            </w:tcBorders>
            <w:shd w:val="clear" w:color="auto" w:fill="auto"/>
            <w:noWrap/>
            <w:vAlign w:val="center"/>
            <w:hideMark/>
          </w:tcPr>
          <w:p w14:paraId="4486066F"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ISO 17072-2</w:t>
            </w:r>
          </w:p>
        </w:tc>
        <w:tc>
          <w:tcPr>
            <w:tcW w:w="469" w:type="pct"/>
            <w:vMerge w:val="restart"/>
            <w:tcBorders>
              <w:top w:val="single" w:sz="4" w:space="0" w:color="auto"/>
              <w:left w:val="nil"/>
              <w:right w:val="nil"/>
            </w:tcBorders>
            <w:shd w:val="clear" w:color="auto" w:fill="auto"/>
            <w:noWrap/>
            <w:vAlign w:val="center"/>
          </w:tcPr>
          <w:p w14:paraId="64B1AA9C"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mg/kg</w:t>
            </w:r>
          </w:p>
        </w:tc>
        <w:tc>
          <w:tcPr>
            <w:tcW w:w="513" w:type="pct"/>
            <w:tcBorders>
              <w:top w:val="single" w:sz="4" w:space="0" w:color="auto"/>
              <w:left w:val="nil"/>
              <w:bottom w:val="nil"/>
              <w:right w:val="nil"/>
            </w:tcBorders>
            <w:shd w:val="clear" w:color="auto" w:fill="auto"/>
            <w:noWrap/>
            <w:vAlign w:val="center"/>
            <w:hideMark/>
          </w:tcPr>
          <w:p w14:paraId="0EEB1E28" w14:textId="0C7433EE"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17338</w:t>
            </w:r>
          </w:p>
        </w:tc>
      </w:tr>
      <w:tr w:rsidR="002B4DC1" w:rsidRPr="009C0EC2" w14:paraId="07634A5E" w14:textId="77777777" w:rsidTr="00B30950">
        <w:trPr>
          <w:trHeight w:val="284"/>
          <w:jc w:val="center"/>
        </w:trPr>
        <w:tc>
          <w:tcPr>
            <w:tcW w:w="2398" w:type="pct"/>
            <w:tcBorders>
              <w:top w:val="nil"/>
              <w:left w:val="nil"/>
              <w:bottom w:val="nil"/>
              <w:right w:val="nil"/>
            </w:tcBorders>
            <w:shd w:val="clear" w:color="auto" w:fill="auto"/>
            <w:noWrap/>
            <w:vAlign w:val="center"/>
            <w:hideMark/>
          </w:tcPr>
          <w:p w14:paraId="66FE3FA3"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Aluminum</w:t>
            </w:r>
          </w:p>
        </w:tc>
        <w:tc>
          <w:tcPr>
            <w:tcW w:w="772" w:type="pct"/>
            <w:tcBorders>
              <w:top w:val="nil"/>
              <w:left w:val="nil"/>
              <w:bottom w:val="nil"/>
              <w:right w:val="nil"/>
            </w:tcBorders>
            <w:vAlign w:val="center"/>
          </w:tcPr>
          <w:p w14:paraId="42DC2D5A" w14:textId="77777777" w:rsidR="002B4DC1" w:rsidRPr="009C0EC2" w:rsidRDefault="002B4DC1" w:rsidP="00583FA2">
            <w:pPr>
              <w:spacing w:after="0" w:line="240" w:lineRule="auto"/>
              <w:jc w:val="center"/>
              <w:rPr>
                <w:rFonts w:ascii="Times New Roman" w:eastAsia="Times New Roman" w:hAnsi="Times New Roman" w:cs="Times New Roman"/>
                <w:color w:val="000000"/>
                <w:sz w:val="18"/>
                <w:szCs w:val="18"/>
                <w:lang w:eastAsia="it-IT"/>
              </w:rPr>
            </w:pPr>
          </w:p>
        </w:tc>
        <w:tc>
          <w:tcPr>
            <w:tcW w:w="848" w:type="pct"/>
            <w:vMerge/>
            <w:tcBorders>
              <w:left w:val="nil"/>
              <w:right w:val="nil"/>
            </w:tcBorders>
            <w:shd w:val="clear" w:color="auto" w:fill="auto"/>
            <w:noWrap/>
            <w:vAlign w:val="center"/>
            <w:hideMark/>
          </w:tcPr>
          <w:p w14:paraId="13C4A712"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469" w:type="pct"/>
            <w:vMerge/>
            <w:tcBorders>
              <w:left w:val="nil"/>
              <w:right w:val="nil"/>
            </w:tcBorders>
            <w:shd w:val="clear" w:color="auto" w:fill="auto"/>
            <w:noWrap/>
            <w:vAlign w:val="center"/>
          </w:tcPr>
          <w:p w14:paraId="7A4A1B0D"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513" w:type="pct"/>
            <w:tcBorders>
              <w:top w:val="nil"/>
              <w:left w:val="nil"/>
              <w:bottom w:val="nil"/>
              <w:right w:val="nil"/>
            </w:tcBorders>
            <w:shd w:val="clear" w:color="auto" w:fill="auto"/>
            <w:noWrap/>
            <w:vAlign w:val="center"/>
            <w:hideMark/>
          </w:tcPr>
          <w:p w14:paraId="07FCC6CD" w14:textId="60F8EB61"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71</w:t>
            </w:r>
            <w:r w:rsidR="00D35F6B" w:rsidRPr="009C0EC2">
              <w:rPr>
                <w:rFonts w:ascii="Times New Roman" w:eastAsia="Times New Roman" w:hAnsi="Times New Roman" w:cs="Times New Roman"/>
                <w:color w:val="000000"/>
                <w:sz w:val="18"/>
                <w:szCs w:val="18"/>
                <w:lang w:eastAsia="it-IT"/>
              </w:rPr>
              <w:t>.</w:t>
            </w:r>
            <w:r w:rsidRPr="009C0EC2">
              <w:rPr>
                <w:rFonts w:ascii="Times New Roman" w:eastAsia="Times New Roman" w:hAnsi="Times New Roman" w:cs="Times New Roman"/>
                <w:color w:val="000000"/>
                <w:sz w:val="18"/>
                <w:szCs w:val="18"/>
                <w:lang w:eastAsia="it-IT"/>
              </w:rPr>
              <w:t>2</w:t>
            </w:r>
          </w:p>
        </w:tc>
      </w:tr>
      <w:tr w:rsidR="002B4DC1" w:rsidRPr="009C0EC2" w14:paraId="7C0200B7" w14:textId="77777777" w:rsidTr="00B30950">
        <w:trPr>
          <w:trHeight w:val="284"/>
          <w:jc w:val="center"/>
        </w:trPr>
        <w:tc>
          <w:tcPr>
            <w:tcW w:w="2398" w:type="pct"/>
            <w:tcBorders>
              <w:top w:val="nil"/>
              <w:left w:val="nil"/>
              <w:bottom w:val="nil"/>
              <w:right w:val="nil"/>
            </w:tcBorders>
            <w:shd w:val="clear" w:color="auto" w:fill="auto"/>
            <w:noWrap/>
            <w:vAlign w:val="center"/>
            <w:hideMark/>
          </w:tcPr>
          <w:p w14:paraId="0728ABDA"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Iron</w:t>
            </w:r>
          </w:p>
        </w:tc>
        <w:tc>
          <w:tcPr>
            <w:tcW w:w="772" w:type="pct"/>
            <w:tcBorders>
              <w:top w:val="nil"/>
              <w:left w:val="nil"/>
              <w:bottom w:val="nil"/>
              <w:right w:val="nil"/>
            </w:tcBorders>
            <w:vAlign w:val="center"/>
          </w:tcPr>
          <w:p w14:paraId="3E558A69" w14:textId="77777777" w:rsidR="002B4DC1" w:rsidRPr="009C0EC2" w:rsidRDefault="002B4DC1" w:rsidP="00583FA2">
            <w:pPr>
              <w:spacing w:after="0" w:line="240" w:lineRule="auto"/>
              <w:jc w:val="center"/>
              <w:rPr>
                <w:rFonts w:ascii="Times New Roman" w:eastAsia="Times New Roman" w:hAnsi="Times New Roman" w:cs="Times New Roman"/>
                <w:color w:val="000000"/>
                <w:sz w:val="18"/>
                <w:szCs w:val="18"/>
                <w:lang w:eastAsia="it-IT"/>
              </w:rPr>
            </w:pPr>
          </w:p>
        </w:tc>
        <w:tc>
          <w:tcPr>
            <w:tcW w:w="848" w:type="pct"/>
            <w:vMerge/>
            <w:tcBorders>
              <w:left w:val="nil"/>
              <w:right w:val="nil"/>
            </w:tcBorders>
            <w:shd w:val="clear" w:color="auto" w:fill="auto"/>
            <w:noWrap/>
            <w:vAlign w:val="center"/>
            <w:hideMark/>
          </w:tcPr>
          <w:p w14:paraId="72ABAB2B"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469" w:type="pct"/>
            <w:vMerge/>
            <w:tcBorders>
              <w:left w:val="nil"/>
              <w:right w:val="nil"/>
            </w:tcBorders>
            <w:shd w:val="clear" w:color="auto" w:fill="auto"/>
            <w:noWrap/>
            <w:vAlign w:val="center"/>
          </w:tcPr>
          <w:p w14:paraId="3ED28655"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513" w:type="pct"/>
            <w:tcBorders>
              <w:top w:val="nil"/>
              <w:left w:val="nil"/>
              <w:bottom w:val="nil"/>
              <w:right w:val="nil"/>
            </w:tcBorders>
            <w:shd w:val="clear" w:color="auto" w:fill="auto"/>
            <w:noWrap/>
            <w:vAlign w:val="center"/>
            <w:hideMark/>
          </w:tcPr>
          <w:p w14:paraId="2D785282" w14:textId="486AD1BD"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119</w:t>
            </w:r>
            <w:r w:rsidR="00D35F6B" w:rsidRPr="009C0EC2">
              <w:rPr>
                <w:rFonts w:ascii="Times New Roman" w:eastAsia="Times New Roman" w:hAnsi="Times New Roman" w:cs="Times New Roman"/>
                <w:color w:val="000000"/>
                <w:sz w:val="18"/>
                <w:szCs w:val="18"/>
                <w:lang w:eastAsia="it-IT"/>
              </w:rPr>
              <w:t>.</w:t>
            </w:r>
            <w:r w:rsidRPr="009C0EC2">
              <w:rPr>
                <w:rFonts w:ascii="Times New Roman" w:eastAsia="Times New Roman" w:hAnsi="Times New Roman" w:cs="Times New Roman"/>
                <w:color w:val="000000"/>
                <w:sz w:val="18"/>
                <w:szCs w:val="18"/>
                <w:lang w:eastAsia="it-IT"/>
              </w:rPr>
              <w:t>7</w:t>
            </w:r>
          </w:p>
        </w:tc>
      </w:tr>
      <w:tr w:rsidR="002B4DC1" w:rsidRPr="009C0EC2" w14:paraId="033409ED" w14:textId="77777777" w:rsidTr="00B30950">
        <w:trPr>
          <w:trHeight w:val="284"/>
          <w:jc w:val="center"/>
        </w:trPr>
        <w:tc>
          <w:tcPr>
            <w:tcW w:w="2398" w:type="pct"/>
            <w:tcBorders>
              <w:top w:val="nil"/>
              <w:left w:val="nil"/>
              <w:bottom w:val="nil"/>
              <w:right w:val="nil"/>
            </w:tcBorders>
            <w:shd w:val="clear" w:color="auto" w:fill="auto"/>
            <w:noWrap/>
            <w:vAlign w:val="center"/>
            <w:hideMark/>
          </w:tcPr>
          <w:p w14:paraId="73E27539"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Titanium</w:t>
            </w:r>
          </w:p>
        </w:tc>
        <w:tc>
          <w:tcPr>
            <w:tcW w:w="772" w:type="pct"/>
            <w:tcBorders>
              <w:top w:val="nil"/>
              <w:left w:val="nil"/>
              <w:bottom w:val="nil"/>
              <w:right w:val="nil"/>
            </w:tcBorders>
            <w:vAlign w:val="center"/>
          </w:tcPr>
          <w:p w14:paraId="51B7F894" w14:textId="77777777" w:rsidR="002B4DC1" w:rsidRPr="009C0EC2" w:rsidRDefault="002B4DC1" w:rsidP="00583FA2">
            <w:pPr>
              <w:spacing w:after="0" w:line="240" w:lineRule="auto"/>
              <w:jc w:val="center"/>
              <w:rPr>
                <w:rFonts w:ascii="Times New Roman" w:eastAsia="Times New Roman" w:hAnsi="Times New Roman" w:cs="Times New Roman"/>
                <w:color w:val="000000"/>
                <w:sz w:val="18"/>
                <w:szCs w:val="18"/>
                <w:lang w:eastAsia="it-IT"/>
              </w:rPr>
            </w:pPr>
          </w:p>
        </w:tc>
        <w:tc>
          <w:tcPr>
            <w:tcW w:w="848" w:type="pct"/>
            <w:vMerge/>
            <w:tcBorders>
              <w:left w:val="nil"/>
              <w:right w:val="nil"/>
            </w:tcBorders>
            <w:shd w:val="clear" w:color="auto" w:fill="auto"/>
            <w:noWrap/>
            <w:vAlign w:val="center"/>
            <w:hideMark/>
          </w:tcPr>
          <w:p w14:paraId="19C81CC3"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469" w:type="pct"/>
            <w:vMerge/>
            <w:tcBorders>
              <w:left w:val="nil"/>
              <w:right w:val="nil"/>
            </w:tcBorders>
            <w:shd w:val="clear" w:color="auto" w:fill="auto"/>
            <w:noWrap/>
            <w:vAlign w:val="center"/>
          </w:tcPr>
          <w:p w14:paraId="2D0413E5"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513" w:type="pct"/>
            <w:tcBorders>
              <w:top w:val="nil"/>
              <w:left w:val="nil"/>
              <w:bottom w:val="nil"/>
              <w:right w:val="nil"/>
            </w:tcBorders>
            <w:shd w:val="clear" w:color="auto" w:fill="auto"/>
            <w:noWrap/>
            <w:vAlign w:val="center"/>
            <w:hideMark/>
          </w:tcPr>
          <w:p w14:paraId="107C14BB" w14:textId="44FD0FE9"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9</w:t>
            </w:r>
            <w:r w:rsidR="00D35F6B" w:rsidRPr="009C0EC2">
              <w:rPr>
                <w:rFonts w:ascii="Times New Roman" w:eastAsia="Times New Roman" w:hAnsi="Times New Roman" w:cs="Times New Roman"/>
                <w:color w:val="000000"/>
                <w:sz w:val="18"/>
                <w:szCs w:val="18"/>
                <w:lang w:eastAsia="it-IT"/>
              </w:rPr>
              <w:t>.</w:t>
            </w:r>
            <w:r w:rsidRPr="009C0EC2">
              <w:rPr>
                <w:rFonts w:ascii="Times New Roman" w:eastAsia="Times New Roman" w:hAnsi="Times New Roman" w:cs="Times New Roman"/>
                <w:color w:val="000000"/>
                <w:sz w:val="18"/>
                <w:szCs w:val="18"/>
                <w:lang w:eastAsia="it-IT"/>
              </w:rPr>
              <w:t>6</w:t>
            </w:r>
          </w:p>
        </w:tc>
      </w:tr>
      <w:tr w:rsidR="002B4DC1" w:rsidRPr="009C0EC2" w14:paraId="4FB8AF7D" w14:textId="77777777" w:rsidTr="00B30950">
        <w:trPr>
          <w:trHeight w:val="284"/>
          <w:jc w:val="center"/>
        </w:trPr>
        <w:tc>
          <w:tcPr>
            <w:tcW w:w="2398" w:type="pct"/>
            <w:tcBorders>
              <w:top w:val="nil"/>
              <w:left w:val="nil"/>
              <w:bottom w:val="nil"/>
              <w:right w:val="nil"/>
            </w:tcBorders>
            <w:shd w:val="clear" w:color="auto" w:fill="auto"/>
            <w:noWrap/>
            <w:vAlign w:val="center"/>
            <w:hideMark/>
          </w:tcPr>
          <w:p w14:paraId="7E6D8137"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Zirconium</w:t>
            </w:r>
          </w:p>
        </w:tc>
        <w:tc>
          <w:tcPr>
            <w:tcW w:w="772" w:type="pct"/>
            <w:tcBorders>
              <w:top w:val="nil"/>
              <w:left w:val="nil"/>
              <w:bottom w:val="nil"/>
              <w:right w:val="nil"/>
            </w:tcBorders>
            <w:vAlign w:val="center"/>
          </w:tcPr>
          <w:p w14:paraId="4A031D0F" w14:textId="77777777" w:rsidR="002B4DC1" w:rsidRPr="009C0EC2" w:rsidRDefault="002B4DC1" w:rsidP="00583FA2">
            <w:pPr>
              <w:spacing w:after="0" w:line="240" w:lineRule="auto"/>
              <w:jc w:val="center"/>
              <w:rPr>
                <w:rFonts w:ascii="Times New Roman" w:eastAsia="Times New Roman" w:hAnsi="Times New Roman" w:cs="Times New Roman"/>
                <w:color w:val="000000"/>
                <w:sz w:val="18"/>
                <w:szCs w:val="18"/>
                <w:lang w:eastAsia="it-IT"/>
              </w:rPr>
            </w:pPr>
          </w:p>
        </w:tc>
        <w:tc>
          <w:tcPr>
            <w:tcW w:w="848" w:type="pct"/>
            <w:vMerge/>
            <w:tcBorders>
              <w:left w:val="nil"/>
              <w:right w:val="nil"/>
            </w:tcBorders>
            <w:shd w:val="clear" w:color="auto" w:fill="auto"/>
            <w:noWrap/>
            <w:vAlign w:val="center"/>
            <w:hideMark/>
          </w:tcPr>
          <w:p w14:paraId="747E9F97"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469" w:type="pct"/>
            <w:vMerge/>
            <w:tcBorders>
              <w:left w:val="nil"/>
              <w:right w:val="nil"/>
            </w:tcBorders>
            <w:shd w:val="clear" w:color="auto" w:fill="auto"/>
            <w:noWrap/>
            <w:vAlign w:val="center"/>
          </w:tcPr>
          <w:p w14:paraId="38BD4736"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513" w:type="pct"/>
            <w:tcBorders>
              <w:top w:val="nil"/>
              <w:left w:val="nil"/>
              <w:bottom w:val="nil"/>
              <w:right w:val="nil"/>
            </w:tcBorders>
            <w:shd w:val="clear" w:color="auto" w:fill="auto"/>
            <w:noWrap/>
            <w:vAlign w:val="center"/>
            <w:hideMark/>
          </w:tcPr>
          <w:p w14:paraId="5061B710" w14:textId="3B5825BA"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10</w:t>
            </w:r>
            <w:r w:rsidR="00D35F6B" w:rsidRPr="009C0EC2">
              <w:rPr>
                <w:rFonts w:ascii="Times New Roman" w:eastAsia="Times New Roman" w:hAnsi="Times New Roman" w:cs="Times New Roman"/>
                <w:color w:val="000000"/>
                <w:sz w:val="18"/>
                <w:szCs w:val="18"/>
                <w:lang w:eastAsia="it-IT"/>
              </w:rPr>
              <w:t>.</w:t>
            </w:r>
            <w:r w:rsidRPr="009C0EC2">
              <w:rPr>
                <w:rFonts w:ascii="Times New Roman" w:eastAsia="Times New Roman" w:hAnsi="Times New Roman" w:cs="Times New Roman"/>
                <w:color w:val="000000"/>
                <w:sz w:val="18"/>
                <w:szCs w:val="18"/>
                <w:lang w:eastAsia="it-IT"/>
              </w:rPr>
              <w:t>1</w:t>
            </w:r>
          </w:p>
        </w:tc>
      </w:tr>
      <w:tr w:rsidR="002B4DC1" w:rsidRPr="009C0EC2" w14:paraId="7639DB5A" w14:textId="77777777" w:rsidTr="00B30950">
        <w:trPr>
          <w:trHeight w:val="284"/>
          <w:jc w:val="center"/>
        </w:trPr>
        <w:tc>
          <w:tcPr>
            <w:tcW w:w="2398" w:type="pct"/>
            <w:tcBorders>
              <w:top w:val="nil"/>
              <w:left w:val="nil"/>
              <w:bottom w:val="nil"/>
              <w:right w:val="nil"/>
            </w:tcBorders>
            <w:shd w:val="clear" w:color="auto" w:fill="auto"/>
            <w:noWrap/>
            <w:vAlign w:val="center"/>
          </w:tcPr>
          <w:p w14:paraId="7B311D9B"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Lead</w:t>
            </w:r>
          </w:p>
        </w:tc>
        <w:tc>
          <w:tcPr>
            <w:tcW w:w="772" w:type="pct"/>
            <w:tcBorders>
              <w:top w:val="nil"/>
              <w:left w:val="nil"/>
              <w:bottom w:val="nil"/>
              <w:right w:val="nil"/>
            </w:tcBorders>
            <w:vAlign w:val="center"/>
          </w:tcPr>
          <w:p w14:paraId="2649C34A" w14:textId="77777777" w:rsidR="002B4DC1" w:rsidRPr="009C0EC2" w:rsidRDefault="002B4DC1" w:rsidP="00583FA2">
            <w:pPr>
              <w:spacing w:after="0" w:line="240" w:lineRule="auto"/>
              <w:jc w:val="center"/>
              <w:rPr>
                <w:rFonts w:ascii="Times New Roman" w:eastAsia="Times New Roman" w:hAnsi="Times New Roman" w:cs="Times New Roman"/>
                <w:color w:val="000000"/>
                <w:sz w:val="18"/>
                <w:szCs w:val="18"/>
                <w:lang w:eastAsia="it-IT"/>
              </w:rPr>
            </w:pPr>
          </w:p>
        </w:tc>
        <w:tc>
          <w:tcPr>
            <w:tcW w:w="848" w:type="pct"/>
            <w:vMerge/>
            <w:tcBorders>
              <w:left w:val="nil"/>
              <w:right w:val="nil"/>
            </w:tcBorders>
            <w:shd w:val="clear" w:color="auto" w:fill="auto"/>
            <w:noWrap/>
            <w:vAlign w:val="center"/>
          </w:tcPr>
          <w:p w14:paraId="76D5AAA6"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469" w:type="pct"/>
            <w:vMerge/>
            <w:tcBorders>
              <w:left w:val="nil"/>
              <w:right w:val="nil"/>
            </w:tcBorders>
            <w:shd w:val="clear" w:color="auto" w:fill="auto"/>
            <w:noWrap/>
            <w:vAlign w:val="center"/>
          </w:tcPr>
          <w:p w14:paraId="7E00880E"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513" w:type="pct"/>
            <w:tcBorders>
              <w:top w:val="nil"/>
              <w:left w:val="nil"/>
              <w:bottom w:val="nil"/>
              <w:right w:val="nil"/>
            </w:tcBorders>
            <w:shd w:val="clear" w:color="auto" w:fill="auto"/>
            <w:noWrap/>
            <w:vAlign w:val="center"/>
          </w:tcPr>
          <w:p w14:paraId="757074B3"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&lt; LOD</w:t>
            </w:r>
          </w:p>
        </w:tc>
      </w:tr>
      <w:tr w:rsidR="002B4DC1" w:rsidRPr="009C0EC2" w14:paraId="3AE2FDD3" w14:textId="77777777" w:rsidTr="00B30950">
        <w:trPr>
          <w:trHeight w:val="284"/>
          <w:jc w:val="center"/>
        </w:trPr>
        <w:tc>
          <w:tcPr>
            <w:tcW w:w="2398" w:type="pct"/>
            <w:tcBorders>
              <w:top w:val="nil"/>
              <w:left w:val="nil"/>
              <w:bottom w:val="nil"/>
              <w:right w:val="nil"/>
            </w:tcBorders>
            <w:shd w:val="clear" w:color="auto" w:fill="auto"/>
            <w:noWrap/>
            <w:vAlign w:val="center"/>
          </w:tcPr>
          <w:p w14:paraId="24A1144B"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Cobalt</w:t>
            </w:r>
          </w:p>
        </w:tc>
        <w:tc>
          <w:tcPr>
            <w:tcW w:w="772" w:type="pct"/>
            <w:tcBorders>
              <w:top w:val="nil"/>
              <w:left w:val="nil"/>
              <w:bottom w:val="nil"/>
              <w:right w:val="nil"/>
            </w:tcBorders>
            <w:vAlign w:val="center"/>
          </w:tcPr>
          <w:p w14:paraId="529439D1" w14:textId="77777777" w:rsidR="002B4DC1" w:rsidRPr="009C0EC2" w:rsidRDefault="002B4DC1" w:rsidP="00583FA2">
            <w:pPr>
              <w:spacing w:after="0" w:line="240" w:lineRule="auto"/>
              <w:jc w:val="center"/>
              <w:rPr>
                <w:rFonts w:ascii="Times New Roman" w:eastAsia="Times New Roman" w:hAnsi="Times New Roman" w:cs="Times New Roman"/>
                <w:color w:val="000000"/>
                <w:sz w:val="18"/>
                <w:szCs w:val="18"/>
                <w:lang w:eastAsia="it-IT"/>
              </w:rPr>
            </w:pPr>
          </w:p>
        </w:tc>
        <w:tc>
          <w:tcPr>
            <w:tcW w:w="848" w:type="pct"/>
            <w:vMerge/>
            <w:tcBorders>
              <w:left w:val="nil"/>
              <w:right w:val="nil"/>
            </w:tcBorders>
            <w:shd w:val="clear" w:color="auto" w:fill="auto"/>
            <w:noWrap/>
            <w:vAlign w:val="center"/>
          </w:tcPr>
          <w:p w14:paraId="1B7AE616"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469" w:type="pct"/>
            <w:vMerge/>
            <w:tcBorders>
              <w:left w:val="nil"/>
              <w:right w:val="nil"/>
            </w:tcBorders>
            <w:shd w:val="clear" w:color="auto" w:fill="auto"/>
            <w:noWrap/>
            <w:vAlign w:val="center"/>
          </w:tcPr>
          <w:p w14:paraId="54D9A7B1"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513" w:type="pct"/>
            <w:tcBorders>
              <w:top w:val="nil"/>
              <w:left w:val="nil"/>
              <w:bottom w:val="nil"/>
              <w:right w:val="nil"/>
            </w:tcBorders>
            <w:shd w:val="clear" w:color="auto" w:fill="auto"/>
            <w:noWrap/>
            <w:vAlign w:val="center"/>
          </w:tcPr>
          <w:p w14:paraId="3D031901"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&lt; LOD</w:t>
            </w:r>
          </w:p>
        </w:tc>
      </w:tr>
      <w:tr w:rsidR="002B4DC1" w:rsidRPr="009C0EC2" w14:paraId="5FF42A22" w14:textId="77777777" w:rsidTr="00B30950">
        <w:trPr>
          <w:trHeight w:val="284"/>
          <w:jc w:val="center"/>
        </w:trPr>
        <w:tc>
          <w:tcPr>
            <w:tcW w:w="2398" w:type="pct"/>
            <w:tcBorders>
              <w:top w:val="nil"/>
              <w:left w:val="nil"/>
              <w:bottom w:val="nil"/>
              <w:right w:val="nil"/>
            </w:tcBorders>
            <w:shd w:val="clear" w:color="auto" w:fill="auto"/>
            <w:noWrap/>
            <w:vAlign w:val="center"/>
          </w:tcPr>
          <w:p w14:paraId="313065EA"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Nickel</w:t>
            </w:r>
          </w:p>
        </w:tc>
        <w:tc>
          <w:tcPr>
            <w:tcW w:w="772" w:type="pct"/>
            <w:tcBorders>
              <w:top w:val="nil"/>
              <w:left w:val="nil"/>
              <w:bottom w:val="nil"/>
              <w:right w:val="nil"/>
            </w:tcBorders>
            <w:vAlign w:val="center"/>
          </w:tcPr>
          <w:p w14:paraId="28C288D1" w14:textId="77777777" w:rsidR="002B4DC1" w:rsidRPr="009C0EC2" w:rsidRDefault="002B4DC1" w:rsidP="00583FA2">
            <w:pPr>
              <w:spacing w:after="0" w:line="240" w:lineRule="auto"/>
              <w:jc w:val="center"/>
              <w:rPr>
                <w:rFonts w:ascii="Times New Roman" w:eastAsia="Times New Roman" w:hAnsi="Times New Roman" w:cs="Times New Roman"/>
                <w:color w:val="000000"/>
                <w:sz w:val="18"/>
                <w:szCs w:val="18"/>
                <w:lang w:eastAsia="it-IT"/>
              </w:rPr>
            </w:pPr>
          </w:p>
        </w:tc>
        <w:tc>
          <w:tcPr>
            <w:tcW w:w="848" w:type="pct"/>
            <w:vMerge/>
            <w:tcBorders>
              <w:left w:val="nil"/>
              <w:right w:val="nil"/>
            </w:tcBorders>
            <w:shd w:val="clear" w:color="auto" w:fill="auto"/>
            <w:noWrap/>
            <w:vAlign w:val="center"/>
          </w:tcPr>
          <w:p w14:paraId="4A07865A"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469" w:type="pct"/>
            <w:vMerge/>
            <w:tcBorders>
              <w:left w:val="nil"/>
              <w:right w:val="nil"/>
            </w:tcBorders>
            <w:shd w:val="clear" w:color="auto" w:fill="auto"/>
            <w:noWrap/>
            <w:vAlign w:val="center"/>
          </w:tcPr>
          <w:p w14:paraId="1DBA0F07"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513" w:type="pct"/>
            <w:tcBorders>
              <w:top w:val="nil"/>
              <w:left w:val="nil"/>
              <w:bottom w:val="nil"/>
              <w:right w:val="nil"/>
            </w:tcBorders>
            <w:shd w:val="clear" w:color="auto" w:fill="auto"/>
            <w:noWrap/>
            <w:vAlign w:val="center"/>
          </w:tcPr>
          <w:p w14:paraId="05DF3B57"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&lt; LOD</w:t>
            </w:r>
          </w:p>
        </w:tc>
      </w:tr>
      <w:tr w:rsidR="002B4DC1" w:rsidRPr="009C0EC2" w14:paraId="114CC228" w14:textId="77777777" w:rsidTr="00B30950">
        <w:trPr>
          <w:trHeight w:val="284"/>
          <w:jc w:val="center"/>
        </w:trPr>
        <w:tc>
          <w:tcPr>
            <w:tcW w:w="2398" w:type="pct"/>
            <w:tcBorders>
              <w:top w:val="nil"/>
              <w:left w:val="nil"/>
              <w:bottom w:val="single" w:sz="4" w:space="0" w:color="auto"/>
              <w:right w:val="nil"/>
            </w:tcBorders>
            <w:shd w:val="clear" w:color="auto" w:fill="auto"/>
            <w:noWrap/>
            <w:vAlign w:val="center"/>
          </w:tcPr>
          <w:p w14:paraId="350136AA" w14:textId="77777777" w:rsidR="002B4DC1" w:rsidRPr="009C0EC2" w:rsidRDefault="002B4DC1" w:rsidP="007007D2">
            <w:pPr>
              <w:spacing w:after="0" w:line="240" w:lineRule="auto"/>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Cadmium</w:t>
            </w:r>
          </w:p>
        </w:tc>
        <w:tc>
          <w:tcPr>
            <w:tcW w:w="772" w:type="pct"/>
            <w:tcBorders>
              <w:top w:val="nil"/>
              <w:left w:val="nil"/>
              <w:bottom w:val="single" w:sz="4" w:space="0" w:color="auto"/>
              <w:right w:val="nil"/>
            </w:tcBorders>
            <w:vAlign w:val="center"/>
          </w:tcPr>
          <w:p w14:paraId="0A9AE935" w14:textId="77777777" w:rsidR="002B4DC1" w:rsidRPr="009C0EC2" w:rsidRDefault="002B4DC1" w:rsidP="00583FA2">
            <w:pPr>
              <w:spacing w:after="0" w:line="240" w:lineRule="auto"/>
              <w:jc w:val="center"/>
              <w:rPr>
                <w:rFonts w:ascii="Times New Roman" w:eastAsia="Times New Roman" w:hAnsi="Times New Roman" w:cs="Times New Roman"/>
                <w:color w:val="000000"/>
                <w:sz w:val="18"/>
                <w:szCs w:val="18"/>
                <w:lang w:eastAsia="it-IT"/>
              </w:rPr>
            </w:pPr>
          </w:p>
        </w:tc>
        <w:tc>
          <w:tcPr>
            <w:tcW w:w="848" w:type="pct"/>
            <w:vMerge/>
            <w:tcBorders>
              <w:left w:val="nil"/>
              <w:bottom w:val="single" w:sz="4" w:space="0" w:color="auto"/>
              <w:right w:val="nil"/>
            </w:tcBorders>
            <w:shd w:val="clear" w:color="auto" w:fill="auto"/>
            <w:noWrap/>
            <w:vAlign w:val="center"/>
          </w:tcPr>
          <w:p w14:paraId="73F15ABC"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469" w:type="pct"/>
            <w:vMerge/>
            <w:tcBorders>
              <w:left w:val="nil"/>
              <w:bottom w:val="single" w:sz="4" w:space="0" w:color="auto"/>
              <w:right w:val="nil"/>
            </w:tcBorders>
            <w:shd w:val="clear" w:color="auto" w:fill="auto"/>
            <w:noWrap/>
            <w:vAlign w:val="center"/>
          </w:tcPr>
          <w:p w14:paraId="0D32DF40"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p>
        </w:tc>
        <w:tc>
          <w:tcPr>
            <w:tcW w:w="513" w:type="pct"/>
            <w:tcBorders>
              <w:top w:val="nil"/>
              <w:left w:val="nil"/>
              <w:bottom w:val="single" w:sz="4" w:space="0" w:color="auto"/>
              <w:right w:val="nil"/>
            </w:tcBorders>
            <w:shd w:val="clear" w:color="auto" w:fill="auto"/>
            <w:noWrap/>
            <w:vAlign w:val="center"/>
          </w:tcPr>
          <w:p w14:paraId="73AB64F3" w14:textId="77777777" w:rsidR="002B4DC1" w:rsidRPr="009C0EC2" w:rsidRDefault="002B4DC1" w:rsidP="007007D2">
            <w:pPr>
              <w:spacing w:after="0" w:line="240" w:lineRule="auto"/>
              <w:jc w:val="center"/>
              <w:rPr>
                <w:rFonts w:ascii="Times New Roman" w:eastAsia="Times New Roman" w:hAnsi="Times New Roman" w:cs="Times New Roman"/>
                <w:color w:val="000000"/>
                <w:sz w:val="18"/>
                <w:szCs w:val="18"/>
                <w:lang w:eastAsia="it-IT"/>
              </w:rPr>
            </w:pPr>
            <w:r w:rsidRPr="009C0EC2">
              <w:rPr>
                <w:rFonts w:ascii="Times New Roman" w:eastAsia="Times New Roman" w:hAnsi="Times New Roman" w:cs="Times New Roman"/>
                <w:color w:val="000000"/>
                <w:sz w:val="18"/>
                <w:szCs w:val="18"/>
                <w:lang w:eastAsia="it-IT"/>
              </w:rPr>
              <w:t>&lt; LOD</w:t>
            </w:r>
          </w:p>
        </w:tc>
      </w:tr>
    </w:tbl>
    <w:p w14:paraId="67136F49" w14:textId="560631F5" w:rsidR="002B4DC1" w:rsidRPr="006843E3" w:rsidRDefault="002B4DC1" w:rsidP="002B4DC1">
      <w:pPr>
        <w:pStyle w:val="aa"/>
        <w:spacing w:before="120" w:after="0"/>
        <w:jc w:val="center"/>
        <w:rPr>
          <w:rFonts w:ascii="Times New Roman" w:hAnsi="Times New Roman" w:cs="Times New Roman"/>
          <w:i w:val="0"/>
          <w:iCs w:val="0"/>
          <w:color w:val="auto"/>
          <w:sz w:val="20"/>
          <w:szCs w:val="20"/>
          <w:lang w:val="en-US"/>
        </w:rPr>
      </w:pPr>
      <w:bookmarkStart w:id="2" w:name="_Ref138690627"/>
      <w:r w:rsidRPr="006843E3">
        <w:rPr>
          <w:rFonts w:ascii="Times New Roman" w:hAnsi="Times New Roman" w:cs="Times New Roman"/>
          <w:i w:val="0"/>
          <w:iCs w:val="0"/>
          <w:color w:val="auto"/>
          <w:sz w:val="20"/>
          <w:szCs w:val="20"/>
          <w:lang w:val="en-US"/>
        </w:rPr>
        <w:t xml:space="preserve">Table </w:t>
      </w:r>
      <w:bookmarkEnd w:id="2"/>
      <w:r w:rsidR="001F0FEE" w:rsidRPr="006843E3">
        <w:rPr>
          <w:rFonts w:ascii="Times New Roman" w:hAnsi="Times New Roman" w:cs="Times New Roman"/>
          <w:i w:val="0"/>
          <w:iCs w:val="0"/>
          <w:color w:val="auto"/>
          <w:sz w:val="20"/>
          <w:szCs w:val="20"/>
          <w:lang w:val="en-US"/>
        </w:rPr>
        <w:t>1</w:t>
      </w:r>
      <w:r w:rsidR="008F44C1">
        <w:rPr>
          <w:rFonts w:ascii="Times New Roman" w:hAnsi="Times New Roman" w:cs="Times New Roman"/>
          <w:i w:val="0"/>
          <w:iCs w:val="0"/>
          <w:color w:val="auto"/>
          <w:sz w:val="20"/>
          <w:szCs w:val="20"/>
          <w:lang w:val="en-US"/>
        </w:rPr>
        <w:t>a</w:t>
      </w:r>
      <w:r w:rsidR="001F0FEE" w:rsidRPr="006843E3">
        <w:rPr>
          <w:rFonts w:ascii="Times New Roman" w:hAnsi="Times New Roman" w:cs="Times New Roman"/>
          <w:i w:val="0"/>
          <w:iCs w:val="0"/>
          <w:color w:val="auto"/>
          <w:sz w:val="20"/>
          <w:szCs w:val="20"/>
          <w:lang w:val="en-US"/>
        </w:rPr>
        <w:t xml:space="preserve"> </w:t>
      </w:r>
      <w:r w:rsidRPr="006843E3">
        <w:rPr>
          <w:rFonts w:ascii="Times New Roman" w:hAnsi="Times New Roman" w:cs="Times New Roman"/>
          <w:i w:val="0"/>
          <w:iCs w:val="0"/>
          <w:color w:val="auto"/>
          <w:sz w:val="20"/>
          <w:szCs w:val="20"/>
          <w:lang w:val="en-US"/>
        </w:rPr>
        <w:t>– Chemical characterization of leather wastes</w:t>
      </w:r>
    </w:p>
    <w:tbl>
      <w:tblPr>
        <w:tblW w:w="0" w:type="auto"/>
        <w:jc w:val="center"/>
        <w:tblLayout w:type="fixed"/>
        <w:tblCellMar>
          <w:left w:w="70" w:type="dxa"/>
          <w:right w:w="70" w:type="dxa"/>
        </w:tblCellMar>
        <w:tblLook w:val="04A0" w:firstRow="1" w:lastRow="0" w:firstColumn="1" w:lastColumn="0" w:noHBand="0" w:noVBand="1"/>
      </w:tblPr>
      <w:tblGrid>
        <w:gridCol w:w="3119"/>
        <w:gridCol w:w="1701"/>
        <w:gridCol w:w="1328"/>
        <w:gridCol w:w="2074"/>
        <w:gridCol w:w="850"/>
      </w:tblGrid>
      <w:tr w:rsidR="00B30950" w:rsidRPr="00F077C1" w14:paraId="648E9C9F" w14:textId="77777777" w:rsidTr="009C0EC2">
        <w:trPr>
          <w:trHeight w:val="576"/>
          <w:jc w:val="center"/>
        </w:trPr>
        <w:tc>
          <w:tcPr>
            <w:tcW w:w="3119" w:type="dxa"/>
            <w:tcBorders>
              <w:top w:val="single" w:sz="4" w:space="0" w:color="auto"/>
              <w:left w:val="nil"/>
              <w:bottom w:val="single" w:sz="4" w:space="0" w:color="auto"/>
              <w:right w:val="nil"/>
            </w:tcBorders>
            <w:shd w:val="clear" w:color="auto" w:fill="D9D9D9" w:themeFill="background1" w:themeFillShade="D9"/>
            <w:noWrap/>
            <w:vAlign w:val="center"/>
            <w:hideMark/>
          </w:tcPr>
          <w:bookmarkEnd w:id="1"/>
          <w:p w14:paraId="35C5B9CF" w14:textId="60F16BF3" w:rsidR="00B30950" w:rsidRPr="00B30950" w:rsidRDefault="009C0EC2" w:rsidP="00DD4BF6">
            <w:pPr>
              <w:spacing w:after="0" w:line="240" w:lineRule="auto"/>
              <w:rPr>
                <w:rFonts w:ascii="Times New Roman" w:eastAsia="Times New Roman" w:hAnsi="Times New Roman" w:cs="Times New Roman"/>
                <w:b/>
                <w:bCs/>
                <w:color w:val="000000"/>
                <w:sz w:val="18"/>
                <w:szCs w:val="18"/>
                <w:lang w:eastAsia="it-IT"/>
              </w:rPr>
            </w:pPr>
            <w:r w:rsidRPr="00B30950">
              <w:rPr>
                <w:rFonts w:ascii="Times New Roman" w:eastAsia="Times New Roman" w:hAnsi="Times New Roman" w:cs="Times New Roman"/>
                <w:b/>
                <w:bCs/>
                <w:color w:val="000000"/>
                <w:sz w:val="18"/>
                <w:szCs w:val="18"/>
                <w:lang w:eastAsia="it-IT"/>
              </w:rPr>
              <w:t>Substance</w:t>
            </w:r>
          </w:p>
        </w:tc>
        <w:tc>
          <w:tcPr>
            <w:tcW w:w="1701" w:type="dxa"/>
            <w:tcBorders>
              <w:top w:val="single" w:sz="4" w:space="0" w:color="auto"/>
              <w:left w:val="nil"/>
              <w:bottom w:val="single" w:sz="4" w:space="0" w:color="auto"/>
              <w:right w:val="nil"/>
            </w:tcBorders>
            <w:shd w:val="clear" w:color="auto" w:fill="D9D9D9" w:themeFill="background1" w:themeFillShade="D9"/>
            <w:vAlign w:val="center"/>
          </w:tcPr>
          <w:p w14:paraId="7D7610F6" w14:textId="7B1478CB" w:rsidR="00B30950" w:rsidRPr="00B30950" w:rsidRDefault="009C0EC2" w:rsidP="00DD4BF6">
            <w:pPr>
              <w:spacing w:after="0" w:line="240" w:lineRule="auto"/>
              <w:jc w:val="center"/>
              <w:rPr>
                <w:rFonts w:ascii="Times New Roman" w:eastAsia="Times New Roman" w:hAnsi="Times New Roman" w:cs="Times New Roman"/>
                <w:b/>
                <w:bCs/>
                <w:color w:val="202124"/>
                <w:sz w:val="18"/>
                <w:szCs w:val="18"/>
                <w:lang w:val="en" w:eastAsia="it-IT"/>
              </w:rPr>
            </w:pPr>
            <w:r w:rsidRPr="00B30950">
              <w:rPr>
                <w:rFonts w:ascii="Times New Roman" w:eastAsia="Times New Roman" w:hAnsi="Times New Roman" w:cs="Times New Roman"/>
                <w:b/>
                <w:bCs/>
                <w:color w:val="202124"/>
                <w:sz w:val="18"/>
                <w:szCs w:val="18"/>
                <w:lang w:val="en" w:eastAsia="it-IT"/>
              </w:rPr>
              <w:t xml:space="preserve">Regulatory </w:t>
            </w:r>
            <w:r>
              <w:rPr>
                <w:rFonts w:ascii="Times New Roman" w:eastAsia="Times New Roman" w:hAnsi="Times New Roman" w:cs="Times New Roman"/>
                <w:b/>
                <w:bCs/>
                <w:color w:val="202124"/>
                <w:sz w:val="18"/>
                <w:szCs w:val="18"/>
                <w:lang w:val="en" w:eastAsia="it-IT"/>
              </w:rPr>
              <w:t>R</w:t>
            </w:r>
            <w:r w:rsidRPr="00B30950">
              <w:rPr>
                <w:rFonts w:ascii="Times New Roman" w:eastAsia="Times New Roman" w:hAnsi="Times New Roman" w:cs="Times New Roman"/>
                <w:b/>
                <w:bCs/>
                <w:color w:val="202124"/>
                <w:sz w:val="18"/>
                <w:szCs w:val="18"/>
                <w:lang w:val="en" w:eastAsia="it-IT"/>
              </w:rPr>
              <w:t>eference</w:t>
            </w:r>
          </w:p>
        </w:tc>
        <w:tc>
          <w:tcPr>
            <w:tcW w:w="1328" w:type="dxa"/>
            <w:tcBorders>
              <w:top w:val="single" w:sz="4" w:space="0" w:color="auto"/>
              <w:left w:val="nil"/>
              <w:bottom w:val="single" w:sz="4" w:space="0" w:color="auto"/>
              <w:right w:val="nil"/>
            </w:tcBorders>
            <w:shd w:val="clear" w:color="auto" w:fill="D9D9D9" w:themeFill="background1" w:themeFillShade="D9"/>
            <w:vAlign w:val="center"/>
          </w:tcPr>
          <w:p w14:paraId="3575BA9C" w14:textId="5E61E020" w:rsidR="00B30950" w:rsidRPr="00B30950" w:rsidRDefault="009C0EC2" w:rsidP="00DD4BF6">
            <w:pPr>
              <w:spacing w:after="0" w:line="240" w:lineRule="auto"/>
              <w:jc w:val="center"/>
              <w:rPr>
                <w:rFonts w:ascii="Times New Roman" w:eastAsia="Times New Roman" w:hAnsi="Times New Roman" w:cs="Times New Roman"/>
                <w:b/>
                <w:bCs/>
                <w:color w:val="202124"/>
                <w:sz w:val="18"/>
                <w:szCs w:val="18"/>
                <w:lang w:val="en" w:eastAsia="it-IT"/>
              </w:rPr>
            </w:pPr>
            <w:r w:rsidRPr="00B30950">
              <w:rPr>
                <w:rFonts w:ascii="Times New Roman" w:eastAsia="Times New Roman" w:hAnsi="Times New Roman" w:cs="Times New Roman"/>
                <w:b/>
                <w:bCs/>
                <w:color w:val="202124"/>
                <w:sz w:val="18"/>
                <w:szCs w:val="18"/>
                <w:lang w:val="en" w:eastAsia="it-IT"/>
              </w:rPr>
              <w:t>Method</w:t>
            </w:r>
          </w:p>
        </w:tc>
        <w:tc>
          <w:tcPr>
            <w:tcW w:w="2074" w:type="dxa"/>
            <w:tcBorders>
              <w:top w:val="single" w:sz="4" w:space="0" w:color="auto"/>
              <w:left w:val="nil"/>
              <w:bottom w:val="single" w:sz="4" w:space="0" w:color="auto"/>
              <w:right w:val="nil"/>
            </w:tcBorders>
            <w:shd w:val="clear" w:color="auto" w:fill="D9D9D9" w:themeFill="background1" w:themeFillShade="D9"/>
            <w:vAlign w:val="center"/>
          </w:tcPr>
          <w:p w14:paraId="0084B54A" w14:textId="0FC50F4C" w:rsidR="00B30950" w:rsidRPr="00B30950" w:rsidRDefault="009C0EC2" w:rsidP="00DD4BF6">
            <w:pPr>
              <w:spacing w:after="0" w:line="240" w:lineRule="auto"/>
              <w:jc w:val="center"/>
              <w:rPr>
                <w:rFonts w:ascii="Times New Roman" w:eastAsia="Times New Roman" w:hAnsi="Times New Roman" w:cs="Times New Roman"/>
                <w:b/>
                <w:bCs/>
                <w:color w:val="202124"/>
                <w:sz w:val="18"/>
                <w:szCs w:val="18"/>
                <w:lang w:val="en" w:eastAsia="it-IT"/>
              </w:rPr>
            </w:pPr>
            <w:r w:rsidRPr="00B30950">
              <w:rPr>
                <w:rFonts w:ascii="Times New Roman" w:eastAsia="Times New Roman" w:hAnsi="Times New Roman" w:cs="Times New Roman"/>
                <w:b/>
                <w:bCs/>
                <w:color w:val="202124"/>
                <w:sz w:val="18"/>
                <w:szCs w:val="18"/>
                <w:lang w:val="en" w:eastAsia="it-IT"/>
              </w:rPr>
              <w:t>Limit</w:t>
            </w:r>
          </w:p>
        </w:tc>
        <w:tc>
          <w:tcPr>
            <w:tcW w:w="850" w:type="dxa"/>
            <w:tcBorders>
              <w:top w:val="single" w:sz="4" w:space="0" w:color="auto"/>
              <w:left w:val="nil"/>
              <w:bottom w:val="single" w:sz="4" w:space="0" w:color="auto"/>
              <w:right w:val="nil"/>
            </w:tcBorders>
            <w:shd w:val="clear" w:color="auto" w:fill="D9D9D9" w:themeFill="background1" w:themeFillShade="D9"/>
            <w:noWrap/>
            <w:vAlign w:val="center"/>
            <w:hideMark/>
          </w:tcPr>
          <w:p w14:paraId="7E2B7759" w14:textId="30BA7319" w:rsidR="00B30950" w:rsidRPr="00B30950" w:rsidRDefault="009C0EC2" w:rsidP="00DD4BF6">
            <w:pPr>
              <w:spacing w:after="0" w:line="240" w:lineRule="auto"/>
              <w:jc w:val="center"/>
              <w:rPr>
                <w:rFonts w:ascii="Times New Roman" w:eastAsia="Times New Roman" w:hAnsi="Times New Roman" w:cs="Times New Roman"/>
                <w:b/>
                <w:bCs/>
                <w:color w:val="202124"/>
                <w:sz w:val="18"/>
                <w:szCs w:val="18"/>
                <w:lang w:eastAsia="it-IT"/>
              </w:rPr>
            </w:pPr>
            <w:r w:rsidRPr="00B30950">
              <w:rPr>
                <w:rFonts w:ascii="Times New Roman" w:eastAsia="Times New Roman" w:hAnsi="Times New Roman" w:cs="Times New Roman"/>
                <w:b/>
                <w:bCs/>
                <w:color w:val="202124"/>
                <w:sz w:val="18"/>
                <w:szCs w:val="18"/>
                <w:lang w:val="en" w:eastAsia="it-IT"/>
              </w:rPr>
              <w:t xml:space="preserve">Pass / </w:t>
            </w:r>
            <w:r>
              <w:rPr>
                <w:rFonts w:ascii="Times New Roman" w:eastAsia="Times New Roman" w:hAnsi="Times New Roman" w:cs="Times New Roman"/>
                <w:b/>
                <w:bCs/>
                <w:color w:val="202124"/>
                <w:sz w:val="18"/>
                <w:szCs w:val="18"/>
                <w:lang w:val="en" w:eastAsia="it-IT"/>
              </w:rPr>
              <w:t>F</w:t>
            </w:r>
            <w:r w:rsidRPr="00B30950">
              <w:rPr>
                <w:rFonts w:ascii="Times New Roman" w:eastAsia="Times New Roman" w:hAnsi="Times New Roman" w:cs="Times New Roman"/>
                <w:b/>
                <w:bCs/>
                <w:color w:val="202124"/>
                <w:sz w:val="18"/>
                <w:szCs w:val="18"/>
                <w:lang w:val="en" w:eastAsia="it-IT"/>
              </w:rPr>
              <w:t>ail</w:t>
            </w:r>
          </w:p>
        </w:tc>
      </w:tr>
      <w:tr w:rsidR="00B30950" w:rsidRPr="00F077C1" w14:paraId="1A1527FC" w14:textId="77777777" w:rsidTr="009C0EC2">
        <w:trPr>
          <w:trHeight w:val="408"/>
          <w:jc w:val="center"/>
        </w:trPr>
        <w:tc>
          <w:tcPr>
            <w:tcW w:w="3119" w:type="dxa"/>
            <w:tcBorders>
              <w:top w:val="single" w:sz="4" w:space="0" w:color="auto"/>
              <w:left w:val="nil"/>
              <w:bottom w:val="single" w:sz="4" w:space="0" w:color="auto"/>
              <w:right w:val="nil"/>
            </w:tcBorders>
            <w:shd w:val="clear" w:color="auto" w:fill="auto"/>
            <w:noWrap/>
            <w:vAlign w:val="center"/>
            <w:hideMark/>
          </w:tcPr>
          <w:p w14:paraId="4E1B7EEA"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val="en" w:eastAsia="it-IT"/>
              </w:rPr>
              <w:t>Azodyes</w:t>
            </w:r>
          </w:p>
        </w:tc>
        <w:tc>
          <w:tcPr>
            <w:tcW w:w="1701" w:type="dxa"/>
            <w:tcBorders>
              <w:top w:val="single" w:sz="4" w:space="0" w:color="auto"/>
              <w:left w:val="nil"/>
              <w:bottom w:val="single" w:sz="4" w:space="0" w:color="auto"/>
              <w:right w:val="nil"/>
            </w:tcBorders>
            <w:vAlign w:val="center"/>
          </w:tcPr>
          <w:p w14:paraId="0FE0BA37"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Reg. (EC) 1907/2006 REACh Res. 43</w:t>
            </w:r>
          </w:p>
        </w:tc>
        <w:tc>
          <w:tcPr>
            <w:tcW w:w="1328" w:type="dxa"/>
            <w:tcBorders>
              <w:top w:val="single" w:sz="4" w:space="0" w:color="auto"/>
              <w:left w:val="nil"/>
              <w:bottom w:val="single" w:sz="4" w:space="0" w:color="auto"/>
              <w:right w:val="nil"/>
            </w:tcBorders>
            <w:vAlign w:val="center"/>
          </w:tcPr>
          <w:p w14:paraId="3B549657"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ISO 17234</w:t>
            </w:r>
          </w:p>
        </w:tc>
        <w:tc>
          <w:tcPr>
            <w:tcW w:w="2074" w:type="dxa"/>
            <w:tcBorders>
              <w:top w:val="single" w:sz="4" w:space="0" w:color="auto"/>
              <w:left w:val="nil"/>
              <w:bottom w:val="single" w:sz="4" w:space="0" w:color="auto"/>
              <w:right w:val="nil"/>
            </w:tcBorders>
            <w:vAlign w:val="center"/>
          </w:tcPr>
          <w:p w14:paraId="37185096"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30 mg/kg</w:t>
            </w:r>
          </w:p>
        </w:tc>
        <w:tc>
          <w:tcPr>
            <w:tcW w:w="850" w:type="dxa"/>
            <w:tcBorders>
              <w:top w:val="single" w:sz="4" w:space="0" w:color="auto"/>
              <w:left w:val="nil"/>
              <w:bottom w:val="single" w:sz="4" w:space="0" w:color="auto"/>
              <w:right w:val="nil"/>
            </w:tcBorders>
            <w:shd w:val="clear" w:color="auto" w:fill="auto"/>
            <w:noWrap/>
            <w:vAlign w:val="center"/>
            <w:hideMark/>
          </w:tcPr>
          <w:p w14:paraId="3AD8612F"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6B94449B" w14:textId="77777777" w:rsidTr="009C0EC2">
        <w:trPr>
          <w:trHeight w:val="408"/>
          <w:jc w:val="center"/>
        </w:trPr>
        <w:tc>
          <w:tcPr>
            <w:tcW w:w="3119" w:type="dxa"/>
            <w:tcBorders>
              <w:top w:val="nil"/>
              <w:left w:val="nil"/>
              <w:bottom w:val="single" w:sz="4" w:space="0" w:color="auto"/>
              <w:right w:val="nil"/>
            </w:tcBorders>
            <w:shd w:val="clear" w:color="auto" w:fill="auto"/>
            <w:noWrap/>
            <w:vAlign w:val="center"/>
            <w:hideMark/>
          </w:tcPr>
          <w:p w14:paraId="38ABB534"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Hexavalent chromium</w:t>
            </w:r>
          </w:p>
        </w:tc>
        <w:tc>
          <w:tcPr>
            <w:tcW w:w="1701" w:type="dxa"/>
            <w:tcBorders>
              <w:top w:val="nil"/>
              <w:left w:val="nil"/>
              <w:bottom w:val="single" w:sz="4" w:space="0" w:color="auto"/>
              <w:right w:val="nil"/>
            </w:tcBorders>
            <w:vAlign w:val="center"/>
          </w:tcPr>
          <w:p w14:paraId="2E5370BF"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Reg. (EC) 1907/2006 REACh Res. 47</w:t>
            </w:r>
          </w:p>
        </w:tc>
        <w:tc>
          <w:tcPr>
            <w:tcW w:w="1328" w:type="dxa"/>
            <w:tcBorders>
              <w:top w:val="nil"/>
              <w:left w:val="nil"/>
              <w:bottom w:val="single" w:sz="4" w:space="0" w:color="auto"/>
              <w:right w:val="nil"/>
            </w:tcBorders>
            <w:vAlign w:val="center"/>
          </w:tcPr>
          <w:p w14:paraId="52191598"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ISO 17075-2</w:t>
            </w:r>
          </w:p>
        </w:tc>
        <w:tc>
          <w:tcPr>
            <w:tcW w:w="2074" w:type="dxa"/>
            <w:tcBorders>
              <w:top w:val="nil"/>
              <w:left w:val="nil"/>
              <w:bottom w:val="single" w:sz="4" w:space="0" w:color="auto"/>
              <w:right w:val="nil"/>
            </w:tcBorders>
            <w:vAlign w:val="center"/>
          </w:tcPr>
          <w:p w14:paraId="275E49A1"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3 mg/kg</w:t>
            </w:r>
          </w:p>
        </w:tc>
        <w:tc>
          <w:tcPr>
            <w:tcW w:w="850" w:type="dxa"/>
            <w:tcBorders>
              <w:top w:val="nil"/>
              <w:left w:val="nil"/>
              <w:bottom w:val="single" w:sz="4" w:space="0" w:color="auto"/>
              <w:right w:val="nil"/>
            </w:tcBorders>
            <w:shd w:val="clear" w:color="auto" w:fill="auto"/>
            <w:noWrap/>
            <w:vAlign w:val="center"/>
            <w:hideMark/>
          </w:tcPr>
          <w:p w14:paraId="673B5E0F"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238D78CF" w14:textId="77777777" w:rsidTr="009C0EC2">
        <w:trPr>
          <w:trHeight w:val="408"/>
          <w:jc w:val="center"/>
        </w:trPr>
        <w:tc>
          <w:tcPr>
            <w:tcW w:w="3119" w:type="dxa"/>
            <w:tcBorders>
              <w:top w:val="nil"/>
              <w:left w:val="nil"/>
              <w:bottom w:val="single" w:sz="4" w:space="0" w:color="auto"/>
              <w:right w:val="nil"/>
            </w:tcBorders>
            <w:shd w:val="clear" w:color="auto" w:fill="auto"/>
            <w:noWrap/>
            <w:vAlign w:val="center"/>
          </w:tcPr>
          <w:p w14:paraId="3218E260"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Clorophenols</w:t>
            </w:r>
          </w:p>
        </w:tc>
        <w:tc>
          <w:tcPr>
            <w:tcW w:w="1701" w:type="dxa"/>
            <w:tcBorders>
              <w:top w:val="nil"/>
              <w:left w:val="nil"/>
              <w:bottom w:val="single" w:sz="4" w:space="0" w:color="auto"/>
              <w:right w:val="nil"/>
            </w:tcBorders>
            <w:vAlign w:val="center"/>
          </w:tcPr>
          <w:p w14:paraId="7FB13E49"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National Regulations</w:t>
            </w:r>
          </w:p>
        </w:tc>
        <w:tc>
          <w:tcPr>
            <w:tcW w:w="1328" w:type="dxa"/>
            <w:tcBorders>
              <w:top w:val="nil"/>
              <w:left w:val="nil"/>
              <w:bottom w:val="single" w:sz="4" w:space="0" w:color="auto"/>
              <w:right w:val="nil"/>
            </w:tcBorders>
            <w:vAlign w:val="center"/>
          </w:tcPr>
          <w:p w14:paraId="4DAF6650"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ISO 17070</w:t>
            </w:r>
          </w:p>
        </w:tc>
        <w:tc>
          <w:tcPr>
            <w:tcW w:w="2074" w:type="dxa"/>
            <w:tcBorders>
              <w:top w:val="nil"/>
              <w:left w:val="nil"/>
              <w:bottom w:val="single" w:sz="4" w:space="0" w:color="auto"/>
              <w:right w:val="nil"/>
            </w:tcBorders>
            <w:vAlign w:val="center"/>
          </w:tcPr>
          <w:p w14:paraId="5CF4E533"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1 – 5 mg/kg</w:t>
            </w:r>
          </w:p>
        </w:tc>
        <w:tc>
          <w:tcPr>
            <w:tcW w:w="850" w:type="dxa"/>
            <w:tcBorders>
              <w:top w:val="nil"/>
              <w:left w:val="nil"/>
              <w:bottom w:val="single" w:sz="4" w:space="0" w:color="auto"/>
              <w:right w:val="nil"/>
            </w:tcBorders>
            <w:shd w:val="clear" w:color="auto" w:fill="auto"/>
            <w:noWrap/>
            <w:vAlign w:val="center"/>
          </w:tcPr>
          <w:p w14:paraId="3A09C313"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73F438E4" w14:textId="77777777" w:rsidTr="009C0EC2">
        <w:trPr>
          <w:trHeight w:val="408"/>
          <w:jc w:val="center"/>
        </w:trPr>
        <w:tc>
          <w:tcPr>
            <w:tcW w:w="3119" w:type="dxa"/>
            <w:tcBorders>
              <w:top w:val="nil"/>
              <w:left w:val="nil"/>
              <w:bottom w:val="single" w:sz="4" w:space="0" w:color="auto"/>
              <w:right w:val="nil"/>
            </w:tcBorders>
            <w:shd w:val="clear" w:color="auto" w:fill="auto"/>
            <w:noWrap/>
            <w:vAlign w:val="center"/>
            <w:hideMark/>
          </w:tcPr>
          <w:p w14:paraId="05606CED"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Dimethyl fumarate (DMF)</w:t>
            </w:r>
          </w:p>
        </w:tc>
        <w:tc>
          <w:tcPr>
            <w:tcW w:w="1701" w:type="dxa"/>
            <w:tcBorders>
              <w:top w:val="nil"/>
              <w:left w:val="nil"/>
              <w:bottom w:val="single" w:sz="4" w:space="0" w:color="auto"/>
              <w:right w:val="nil"/>
            </w:tcBorders>
            <w:vAlign w:val="center"/>
          </w:tcPr>
          <w:p w14:paraId="5F3F7DC3"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Reg. (EC) 1907/2006 REACh Res. 61</w:t>
            </w:r>
          </w:p>
        </w:tc>
        <w:tc>
          <w:tcPr>
            <w:tcW w:w="1328" w:type="dxa"/>
            <w:tcBorders>
              <w:top w:val="nil"/>
              <w:left w:val="nil"/>
              <w:bottom w:val="single" w:sz="4" w:space="0" w:color="auto"/>
              <w:right w:val="nil"/>
            </w:tcBorders>
            <w:vAlign w:val="center"/>
          </w:tcPr>
          <w:p w14:paraId="21C88E7D"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ISO 16186</w:t>
            </w:r>
          </w:p>
        </w:tc>
        <w:tc>
          <w:tcPr>
            <w:tcW w:w="2074" w:type="dxa"/>
            <w:tcBorders>
              <w:top w:val="nil"/>
              <w:left w:val="nil"/>
              <w:bottom w:val="single" w:sz="4" w:space="0" w:color="auto"/>
              <w:right w:val="nil"/>
            </w:tcBorders>
            <w:vAlign w:val="center"/>
          </w:tcPr>
          <w:p w14:paraId="260F136D"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0.1 mg/kg</w:t>
            </w:r>
          </w:p>
        </w:tc>
        <w:tc>
          <w:tcPr>
            <w:tcW w:w="850" w:type="dxa"/>
            <w:tcBorders>
              <w:top w:val="nil"/>
              <w:left w:val="nil"/>
              <w:bottom w:val="single" w:sz="4" w:space="0" w:color="auto"/>
              <w:right w:val="nil"/>
            </w:tcBorders>
            <w:shd w:val="clear" w:color="auto" w:fill="auto"/>
            <w:noWrap/>
            <w:vAlign w:val="center"/>
            <w:hideMark/>
          </w:tcPr>
          <w:p w14:paraId="2B68F10D"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408142A6" w14:textId="77777777" w:rsidTr="009C0EC2">
        <w:trPr>
          <w:trHeight w:val="408"/>
          <w:jc w:val="center"/>
        </w:trPr>
        <w:tc>
          <w:tcPr>
            <w:tcW w:w="3119" w:type="dxa"/>
            <w:tcBorders>
              <w:top w:val="nil"/>
              <w:left w:val="nil"/>
              <w:bottom w:val="single" w:sz="4" w:space="0" w:color="auto"/>
              <w:right w:val="nil"/>
            </w:tcBorders>
            <w:shd w:val="clear" w:color="auto" w:fill="auto"/>
            <w:noWrap/>
            <w:vAlign w:val="center"/>
            <w:hideMark/>
          </w:tcPr>
          <w:p w14:paraId="7B37735E"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val="en-US" w:eastAsia="it-IT"/>
              </w:rPr>
            </w:pPr>
            <w:r w:rsidRPr="00B30950">
              <w:rPr>
                <w:rFonts w:ascii="Times New Roman" w:eastAsia="Times New Roman" w:hAnsi="Times New Roman" w:cs="Times New Roman"/>
                <w:color w:val="202124"/>
                <w:sz w:val="18"/>
                <w:szCs w:val="18"/>
                <w:lang w:val="en-US" w:eastAsia="it-IT"/>
              </w:rPr>
              <w:t>Alkanes, C</w:t>
            </w:r>
            <w:r w:rsidRPr="00B30950">
              <w:rPr>
                <w:rFonts w:ascii="Times New Roman" w:eastAsia="Times New Roman" w:hAnsi="Times New Roman" w:cs="Times New Roman"/>
                <w:color w:val="202124"/>
                <w:sz w:val="18"/>
                <w:szCs w:val="18"/>
                <w:vertAlign w:val="subscript"/>
                <w:lang w:val="en-US" w:eastAsia="it-IT"/>
              </w:rPr>
              <w:t>10</w:t>
            </w:r>
            <w:r w:rsidRPr="00B30950">
              <w:rPr>
                <w:rFonts w:ascii="Times New Roman" w:eastAsia="Times New Roman" w:hAnsi="Times New Roman" w:cs="Times New Roman"/>
                <w:color w:val="202124"/>
                <w:sz w:val="18"/>
                <w:szCs w:val="18"/>
                <w:lang w:val="en-US" w:eastAsia="it-IT"/>
              </w:rPr>
              <w:t>-C</w:t>
            </w:r>
            <w:r w:rsidRPr="00B30950">
              <w:rPr>
                <w:rFonts w:ascii="Times New Roman" w:eastAsia="Times New Roman" w:hAnsi="Times New Roman" w:cs="Times New Roman"/>
                <w:color w:val="202124"/>
                <w:sz w:val="18"/>
                <w:szCs w:val="18"/>
                <w:vertAlign w:val="subscript"/>
                <w:lang w:val="en-US" w:eastAsia="it-IT"/>
              </w:rPr>
              <w:t>13</w:t>
            </w:r>
            <w:r w:rsidRPr="00B30950">
              <w:rPr>
                <w:rFonts w:ascii="Times New Roman" w:eastAsia="Times New Roman" w:hAnsi="Times New Roman" w:cs="Times New Roman"/>
                <w:color w:val="202124"/>
                <w:sz w:val="18"/>
                <w:szCs w:val="18"/>
                <w:lang w:val="en-US" w:eastAsia="it-IT"/>
              </w:rPr>
              <w:t>, chlorine (SCCP)</w:t>
            </w:r>
          </w:p>
        </w:tc>
        <w:tc>
          <w:tcPr>
            <w:tcW w:w="1701" w:type="dxa"/>
            <w:tcBorders>
              <w:top w:val="nil"/>
              <w:left w:val="nil"/>
              <w:bottom w:val="single" w:sz="4" w:space="0" w:color="auto"/>
              <w:right w:val="nil"/>
            </w:tcBorders>
            <w:vAlign w:val="center"/>
          </w:tcPr>
          <w:p w14:paraId="1951D6C2"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Regulation (EU) No 2019/1021</w:t>
            </w:r>
          </w:p>
        </w:tc>
        <w:tc>
          <w:tcPr>
            <w:tcW w:w="1328" w:type="dxa"/>
            <w:tcBorders>
              <w:top w:val="nil"/>
              <w:left w:val="nil"/>
              <w:bottom w:val="single" w:sz="4" w:space="0" w:color="auto"/>
              <w:right w:val="nil"/>
            </w:tcBorders>
            <w:vAlign w:val="center"/>
          </w:tcPr>
          <w:p w14:paraId="73A8A2D2"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2074" w:type="dxa"/>
            <w:tcBorders>
              <w:top w:val="nil"/>
              <w:left w:val="nil"/>
              <w:bottom w:val="single" w:sz="4" w:space="0" w:color="auto"/>
              <w:right w:val="nil"/>
            </w:tcBorders>
            <w:vAlign w:val="center"/>
          </w:tcPr>
          <w:p w14:paraId="277B4408"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1500 mg/kg</w:t>
            </w:r>
          </w:p>
        </w:tc>
        <w:tc>
          <w:tcPr>
            <w:tcW w:w="850" w:type="dxa"/>
            <w:tcBorders>
              <w:top w:val="nil"/>
              <w:left w:val="nil"/>
              <w:bottom w:val="single" w:sz="4" w:space="0" w:color="auto"/>
              <w:right w:val="nil"/>
            </w:tcBorders>
            <w:shd w:val="clear" w:color="auto" w:fill="auto"/>
            <w:noWrap/>
            <w:vAlign w:val="center"/>
            <w:hideMark/>
          </w:tcPr>
          <w:p w14:paraId="3EEDB68E"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78182788" w14:textId="77777777" w:rsidTr="009C0EC2">
        <w:trPr>
          <w:trHeight w:val="408"/>
          <w:jc w:val="center"/>
        </w:trPr>
        <w:tc>
          <w:tcPr>
            <w:tcW w:w="3119" w:type="dxa"/>
            <w:tcBorders>
              <w:top w:val="single" w:sz="4" w:space="0" w:color="auto"/>
              <w:left w:val="nil"/>
              <w:bottom w:val="nil"/>
              <w:right w:val="nil"/>
            </w:tcBorders>
            <w:shd w:val="clear" w:color="auto" w:fill="auto"/>
            <w:noWrap/>
            <w:vAlign w:val="center"/>
            <w:hideMark/>
          </w:tcPr>
          <w:p w14:paraId="39E6A4B6"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Perfluorooctane sulfonate acid PFOA</w:t>
            </w:r>
          </w:p>
        </w:tc>
        <w:tc>
          <w:tcPr>
            <w:tcW w:w="1701" w:type="dxa"/>
            <w:vMerge w:val="restart"/>
            <w:tcBorders>
              <w:top w:val="single" w:sz="4" w:space="0" w:color="auto"/>
              <w:left w:val="nil"/>
              <w:right w:val="nil"/>
            </w:tcBorders>
            <w:vAlign w:val="center"/>
          </w:tcPr>
          <w:p w14:paraId="60499BC1"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Regulation (EU) No 2019/1021</w:t>
            </w:r>
          </w:p>
        </w:tc>
        <w:tc>
          <w:tcPr>
            <w:tcW w:w="1328" w:type="dxa"/>
            <w:tcBorders>
              <w:top w:val="single" w:sz="4" w:space="0" w:color="auto"/>
              <w:left w:val="nil"/>
              <w:bottom w:val="nil"/>
              <w:right w:val="nil"/>
            </w:tcBorders>
            <w:vAlign w:val="center"/>
          </w:tcPr>
          <w:p w14:paraId="02E91974"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2074" w:type="dxa"/>
            <w:tcBorders>
              <w:top w:val="single" w:sz="4" w:space="0" w:color="auto"/>
              <w:left w:val="nil"/>
              <w:bottom w:val="nil"/>
              <w:right w:val="nil"/>
            </w:tcBorders>
            <w:vAlign w:val="center"/>
          </w:tcPr>
          <w:p w14:paraId="43821E8E"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0.025 mg/kg</w:t>
            </w:r>
          </w:p>
        </w:tc>
        <w:tc>
          <w:tcPr>
            <w:tcW w:w="850" w:type="dxa"/>
            <w:tcBorders>
              <w:top w:val="single" w:sz="4" w:space="0" w:color="auto"/>
              <w:left w:val="nil"/>
              <w:bottom w:val="nil"/>
              <w:right w:val="nil"/>
            </w:tcBorders>
            <w:shd w:val="clear" w:color="auto" w:fill="auto"/>
            <w:noWrap/>
            <w:vAlign w:val="center"/>
            <w:hideMark/>
          </w:tcPr>
          <w:p w14:paraId="71DAF5E4"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4047E609" w14:textId="77777777" w:rsidTr="009C0EC2">
        <w:trPr>
          <w:trHeight w:val="408"/>
          <w:jc w:val="center"/>
        </w:trPr>
        <w:tc>
          <w:tcPr>
            <w:tcW w:w="3119" w:type="dxa"/>
            <w:tcBorders>
              <w:top w:val="nil"/>
              <w:left w:val="nil"/>
              <w:bottom w:val="nil"/>
              <w:right w:val="nil"/>
            </w:tcBorders>
            <w:shd w:val="clear" w:color="auto" w:fill="auto"/>
            <w:noWrap/>
            <w:vAlign w:val="center"/>
            <w:hideMark/>
          </w:tcPr>
          <w:p w14:paraId="51B18869"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Perfluorooctane sulfonate acid PFOS</w:t>
            </w:r>
          </w:p>
        </w:tc>
        <w:tc>
          <w:tcPr>
            <w:tcW w:w="1701" w:type="dxa"/>
            <w:vMerge/>
            <w:tcBorders>
              <w:left w:val="nil"/>
              <w:right w:val="nil"/>
            </w:tcBorders>
            <w:vAlign w:val="center"/>
          </w:tcPr>
          <w:p w14:paraId="22CB15AA"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1328" w:type="dxa"/>
            <w:tcBorders>
              <w:top w:val="nil"/>
              <w:left w:val="nil"/>
              <w:bottom w:val="nil"/>
              <w:right w:val="nil"/>
            </w:tcBorders>
            <w:vAlign w:val="center"/>
          </w:tcPr>
          <w:p w14:paraId="640AD55A"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2074" w:type="dxa"/>
            <w:tcBorders>
              <w:top w:val="nil"/>
              <w:left w:val="nil"/>
              <w:bottom w:val="nil"/>
              <w:right w:val="nil"/>
            </w:tcBorders>
            <w:vAlign w:val="center"/>
          </w:tcPr>
          <w:p w14:paraId="0EA7B930"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10 mg/kg</w:t>
            </w:r>
          </w:p>
        </w:tc>
        <w:tc>
          <w:tcPr>
            <w:tcW w:w="850" w:type="dxa"/>
            <w:tcBorders>
              <w:top w:val="nil"/>
              <w:left w:val="nil"/>
              <w:bottom w:val="nil"/>
              <w:right w:val="nil"/>
            </w:tcBorders>
            <w:shd w:val="clear" w:color="auto" w:fill="auto"/>
            <w:noWrap/>
            <w:vAlign w:val="center"/>
            <w:hideMark/>
          </w:tcPr>
          <w:p w14:paraId="53781198"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25FD894A" w14:textId="77777777" w:rsidTr="009C0EC2">
        <w:trPr>
          <w:trHeight w:val="408"/>
          <w:jc w:val="center"/>
        </w:trPr>
        <w:tc>
          <w:tcPr>
            <w:tcW w:w="3119" w:type="dxa"/>
            <w:tcBorders>
              <w:left w:val="nil"/>
              <w:bottom w:val="single" w:sz="4" w:space="0" w:color="auto"/>
              <w:right w:val="nil"/>
            </w:tcBorders>
            <w:shd w:val="clear" w:color="auto" w:fill="auto"/>
            <w:noWrap/>
            <w:vAlign w:val="center"/>
            <w:hideMark/>
          </w:tcPr>
          <w:p w14:paraId="2150BDBD"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PFOA derivatives</w:t>
            </w:r>
          </w:p>
        </w:tc>
        <w:tc>
          <w:tcPr>
            <w:tcW w:w="1701" w:type="dxa"/>
            <w:vMerge/>
            <w:tcBorders>
              <w:left w:val="nil"/>
              <w:bottom w:val="single" w:sz="4" w:space="0" w:color="auto"/>
              <w:right w:val="nil"/>
            </w:tcBorders>
            <w:vAlign w:val="center"/>
          </w:tcPr>
          <w:p w14:paraId="318BC6AA"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1328" w:type="dxa"/>
            <w:tcBorders>
              <w:left w:val="nil"/>
              <w:bottom w:val="single" w:sz="4" w:space="0" w:color="auto"/>
              <w:right w:val="nil"/>
            </w:tcBorders>
            <w:vAlign w:val="center"/>
          </w:tcPr>
          <w:p w14:paraId="5A513AC7"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2074" w:type="dxa"/>
            <w:tcBorders>
              <w:left w:val="nil"/>
              <w:bottom w:val="single" w:sz="4" w:space="0" w:color="auto"/>
              <w:right w:val="nil"/>
            </w:tcBorders>
            <w:vAlign w:val="center"/>
          </w:tcPr>
          <w:p w14:paraId="7948C805"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20 mg/kg</w:t>
            </w:r>
          </w:p>
        </w:tc>
        <w:tc>
          <w:tcPr>
            <w:tcW w:w="850" w:type="dxa"/>
            <w:tcBorders>
              <w:left w:val="nil"/>
              <w:bottom w:val="single" w:sz="4" w:space="0" w:color="auto"/>
              <w:right w:val="nil"/>
            </w:tcBorders>
            <w:shd w:val="clear" w:color="auto" w:fill="auto"/>
            <w:noWrap/>
            <w:vAlign w:val="center"/>
            <w:hideMark/>
          </w:tcPr>
          <w:p w14:paraId="782E5EF3"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1B7F4857" w14:textId="77777777" w:rsidTr="009C0EC2">
        <w:trPr>
          <w:trHeight w:val="408"/>
          <w:jc w:val="center"/>
        </w:trPr>
        <w:tc>
          <w:tcPr>
            <w:tcW w:w="3119" w:type="dxa"/>
            <w:tcBorders>
              <w:top w:val="nil"/>
              <w:left w:val="nil"/>
              <w:bottom w:val="single" w:sz="4" w:space="0" w:color="auto"/>
              <w:right w:val="nil"/>
            </w:tcBorders>
            <w:shd w:val="clear" w:color="auto" w:fill="auto"/>
            <w:noWrap/>
            <w:vAlign w:val="center"/>
            <w:hideMark/>
          </w:tcPr>
          <w:p w14:paraId="0A889CD9"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Organostannic compounds</w:t>
            </w:r>
          </w:p>
        </w:tc>
        <w:tc>
          <w:tcPr>
            <w:tcW w:w="1701" w:type="dxa"/>
            <w:tcBorders>
              <w:top w:val="nil"/>
              <w:left w:val="nil"/>
              <w:bottom w:val="single" w:sz="4" w:space="0" w:color="auto"/>
              <w:right w:val="nil"/>
            </w:tcBorders>
            <w:vAlign w:val="center"/>
          </w:tcPr>
          <w:p w14:paraId="35F5F6D1"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Reg. (EC) 1907/2006 REACh Res. 20</w:t>
            </w:r>
          </w:p>
        </w:tc>
        <w:tc>
          <w:tcPr>
            <w:tcW w:w="1328" w:type="dxa"/>
            <w:tcBorders>
              <w:top w:val="nil"/>
              <w:left w:val="nil"/>
              <w:bottom w:val="single" w:sz="4" w:space="0" w:color="auto"/>
              <w:right w:val="nil"/>
            </w:tcBorders>
            <w:vAlign w:val="center"/>
          </w:tcPr>
          <w:p w14:paraId="380A7C6E"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I.M. ISO 17072-2</w:t>
            </w:r>
          </w:p>
        </w:tc>
        <w:tc>
          <w:tcPr>
            <w:tcW w:w="2074" w:type="dxa"/>
            <w:tcBorders>
              <w:top w:val="nil"/>
              <w:left w:val="nil"/>
              <w:bottom w:val="single" w:sz="4" w:space="0" w:color="auto"/>
              <w:right w:val="nil"/>
            </w:tcBorders>
            <w:vAlign w:val="center"/>
          </w:tcPr>
          <w:p w14:paraId="05544CE6"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0.1% tin by weight</w:t>
            </w:r>
          </w:p>
        </w:tc>
        <w:tc>
          <w:tcPr>
            <w:tcW w:w="850" w:type="dxa"/>
            <w:tcBorders>
              <w:top w:val="nil"/>
              <w:left w:val="nil"/>
              <w:bottom w:val="single" w:sz="4" w:space="0" w:color="auto"/>
              <w:right w:val="nil"/>
            </w:tcBorders>
            <w:shd w:val="clear" w:color="auto" w:fill="auto"/>
            <w:noWrap/>
            <w:vAlign w:val="center"/>
            <w:hideMark/>
          </w:tcPr>
          <w:p w14:paraId="0E16CB3B"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40A7CCC2" w14:textId="77777777" w:rsidTr="009C0EC2">
        <w:trPr>
          <w:trHeight w:val="480"/>
          <w:jc w:val="center"/>
        </w:trPr>
        <w:tc>
          <w:tcPr>
            <w:tcW w:w="3119" w:type="dxa"/>
            <w:tcBorders>
              <w:top w:val="nil"/>
              <w:left w:val="nil"/>
              <w:bottom w:val="nil"/>
              <w:right w:val="nil"/>
            </w:tcBorders>
            <w:shd w:val="clear" w:color="auto" w:fill="auto"/>
            <w:noWrap/>
            <w:vAlign w:val="center"/>
            <w:hideMark/>
          </w:tcPr>
          <w:p w14:paraId="7D06E407"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Nonylphenol C</w:t>
            </w:r>
            <w:r w:rsidRPr="00B30950">
              <w:rPr>
                <w:rFonts w:ascii="Times New Roman" w:eastAsia="Times New Roman" w:hAnsi="Times New Roman" w:cs="Times New Roman"/>
                <w:color w:val="202124"/>
                <w:sz w:val="18"/>
                <w:szCs w:val="18"/>
                <w:vertAlign w:val="subscript"/>
                <w:lang w:eastAsia="it-IT"/>
              </w:rPr>
              <w:t>6</w:t>
            </w:r>
            <w:r w:rsidRPr="00B30950">
              <w:rPr>
                <w:rFonts w:ascii="Times New Roman" w:eastAsia="Times New Roman" w:hAnsi="Times New Roman" w:cs="Times New Roman"/>
                <w:color w:val="202124"/>
                <w:sz w:val="18"/>
                <w:szCs w:val="18"/>
                <w:lang w:eastAsia="it-IT"/>
              </w:rPr>
              <w:t>H</w:t>
            </w:r>
            <w:r w:rsidRPr="00B30950">
              <w:rPr>
                <w:rFonts w:ascii="Times New Roman" w:eastAsia="Times New Roman" w:hAnsi="Times New Roman" w:cs="Times New Roman"/>
                <w:color w:val="202124"/>
                <w:sz w:val="18"/>
                <w:szCs w:val="18"/>
                <w:vertAlign w:val="subscript"/>
                <w:lang w:eastAsia="it-IT"/>
              </w:rPr>
              <w:t>4</w:t>
            </w:r>
            <w:r w:rsidRPr="00B30950">
              <w:rPr>
                <w:rFonts w:ascii="Times New Roman" w:eastAsia="Times New Roman" w:hAnsi="Times New Roman" w:cs="Times New Roman"/>
                <w:color w:val="202124"/>
                <w:sz w:val="18"/>
                <w:szCs w:val="18"/>
                <w:lang w:eastAsia="it-IT"/>
              </w:rPr>
              <w:t>(OH)C</w:t>
            </w:r>
            <w:r w:rsidRPr="00B30950">
              <w:rPr>
                <w:rFonts w:ascii="Times New Roman" w:eastAsia="Times New Roman" w:hAnsi="Times New Roman" w:cs="Times New Roman"/>
                <w:color w:val="202124"/>
                <w:sz w:val="18"/>
                <w:szCs w:val="18"/>
                <w:vertAlign w:val="subscript"/>
                <w:lang w:eastAsia="it-IT"/>
              </w:rPr>
              <w:t>9</w:t>
            </w:r>
            <w:r w:rsidRPr="00B30950">
              <w:rPr>
                <w:rFonts w:ascii="Times New Roman" w:eastAsia="Times New Roman" w:hAnsi="Times New Roman" w:cs="Times New Roman"/>
                <w:color w:val="202124"/>
                <w:sz w:val="18"/>
                <w:szCs w:val="18"/>
                <w:lang w:eastAsia="it-IT"/>
              </w:rPr>
              <w:t>H</w:t>
            </w:r>
            <w:r w:rsidRPr="00B30950">
              <w:rPr>
                <w:rFonts w:ascii="Times New Roman" w:eastAsia="Times New Roman" w:hAnsi="Times New Roman" w:cs="Times New Roman"/>
                <w:color w:val="202124"/>
                <w:sz w:val="18"/>
                <w:szCs w:val="18"/>
                <w:vertAlign w:val="subscript"/>
                <w:lang w:eastAsia="it-IT"/>
              </w:rPr>
              <w:t>19</w:t>
            </w:r>
          </w:p>
        </w:tc>
        <w:tc>
          <w:tcPr>
            <w:tcW w:w="1701" w:type="dxa"/>
            <w:vMerge w:val="restart"/>
            <w:tcBorders>
              <w:top w:val="nil"/>
              <w:left w:val="nil"/>
              <w:right w:val="nil"/>
            </w:tcBorders>
            <w:vAlign w:val="center"/>
          </w:tcPr>
          <w:p w14:paraId="0C66EA1D"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Reg. (EC) 1907/2006 REACh Res. 46</w:t>
            </w:r>
          </w:p>
        </w:tc>
        <w:tc>
          <w:tcPr>
            <w:tcW w:w="1328" w:type="dxa"/>
            <w:vMerge w:val="restart"/>
            <w:tcBorders>
              <w:top w:val="nil"/>
              <w:left w:val="nil"/>
              <w:right w:val="nil"/>
            </w:tcBorders>
            <w:vAlign w:val="center"/>
          </w:tcPr>
          <w:p w14:paraId="633020E4"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ISO 18218-2</w:t>
            </w:r>
          </w:p>
        </w:tc>
        <w:tc>
          <w:tcPr>
            <w:tcW w:w="2074" w:type="dxa"/>
            <w:tcBorders>
              <w:top w:val="nil"/>
              <w:left w:val="nil"/>
              <w:bottom w:val="nil"/>
              <w:right w:val="nil"/>
            </w:tcBorders>
            <w:vAlign w:val="center"/>
          </w:tcPr>
          <w:p w14:paraId="486ABA2C"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0.1% in chemicals</w:t>
            </w:r>
          </w:p>
        </w:tc>
        <w:tc>
          <w:tcPr>
            <w:tcW w:w="850" w:type="dxa"/>
            <w:tcBorders>
              <w:top w:val="nil"/>
              <w:left w:val="nil"/>
              <w:bottom w:val="nil"/>
              <w:right w:val="nil"/>
            </w:tcBorders>
            <w:shd w:val="clear" w:color="auto" w:fill="auto"/>
            <w:noWrap/>
            <w:vAlign w:val="center"/>
            <w:hideMark/>
          </w:tcPr>
          <w:p w14:paraId="417500AD"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5FAAC5C3" w14:textId="77777777" w:rsidTr="009C0EC2">
        <w:trPr>
          <w:trHeight w:val="408"/>
          <w:jc w:val="center"/>
        </w:trPr>
        <w:tc>
          <w:tcPr>
            <w:tcW w:w="3119" w:type="dxa"/>
            <w:tcBorders>
              <w:top w:val="nil"/>
              <w:left w:val="nil"/>
              <w:bottom w:val="nil"/>
              <w:right w:val="nil"/>
            </w:tcBorders>
            <w:shd w:val="clear" w:color="auto" w:fill="auto"/>
            <w:noWrap/>
            <w:vAlign w:val="center"/>
            <w:hideMark/>
          </w:tcPr>
          <w:p w14:paraId="0066F523"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Nonylphenol ethoxylates (C</w:t>
            </w:r>
            <w:r w:rsidRPr="00B30950">
              <w:rPr>
                <w:rFonts w:ascii="Times New Roman" w:eastAsia="Times New Roman" w:hAnsi="Times New Roman" w:cs="Times New Roman"/>
                <w:color w:val="202124"/>
                <w:sz w:val="18"/>
                <w:szCs w:val="18"/>
                <w:vertAlign w:val="subscript"/>
                <w:lang w:eastAsia="it-IT"/>
              </w:rPr>
              <w:t>2</w:t>
            </w:r>
            <w:r w:rsidRPr="00B30950">
              <w:rPr>
                <w:rFonts w:ascii="Times New Roman" w:eastAsia="Times New Roman" w:hAnsi="Times New Roman" w:cs="Times New Roman"/>
                <w:color w:val="202124"/>
                <w:sz w:val="18"/>
                <w:szCs w:val="18"/>
                <w:lang w:eastAsia="it-IT"/>
              </w:rPr>
              <w:t>H</w:t>
            </w:r>
            <w:r w:rsidRPr="00B30950">
              <w:rPr>
                <w:rFonts w:ascii="Times New Roman" w:eastAsia="Times New Roman" w:hAnsi="Times New Roman" w:cs="Times New Roman"/>
                <w:color w:val="202124"/>
                <w:sz w:val="18"/>
                <w:szCs w:val="18"/>
                <w:vertAlign w:val="subscript"/>
                <w:lang w:eastAsia="it-IT"/>
              </w:rPr>
              <w:t>4O</w:t>
            </w:r>
            <w:r w:rsidRPr="00B30950">
              <w:rPr>
                <w:rFonts w:ascii="Times New Roman" w:eastAsia="Times New Roman" w:hAnsi="Times New Roman" w:cs="Times New Roman"/>
                <w:color w:val="202124"/>
                <w:sz w:val="18"/>
                <w:szCs w:val="18"/>
                <w:lang w:eastAsia="it-IT"/>
              </w:rPr>
              <w:t>)nC</w:t>
            </w:r>
            <w:r w:rsidRPr="00B30950">
              <w:rPr>
                <w:rFonts w:ascii="Times New Roman" w:eastAsia="Times New Roman" w:hAnsi="Times New Roman" w:cs="Times New Roman"/>
                <w:color w:val="202124"/>
                <w:sz w:val="18"/>
                <w:szCs w:val="18"/>
                <w:vertAlign w:val="subscript"/>
                <w:lang w:eastAsia="it-IT"/>
              </w:rPr>
              <w:t>15</w:t>
            </w:r>
            <w:r w:rsidRPr="00B30950">
              <w:rPr>
                <w:rFonts w:ascii="Times New Roman" w:eastAsia="Times New Roman" w:hAnsi="Times New Roman" w:cs="Times New Roman"/>
                <w:color w:val="202124"/>
                <w:sz w:val="18"/>
                <w:szCs w:val="18"/>
                <w:lang w:eastAsia="it-IT"/>
              </w:rPr>
              <w:t>H</w:t>
            </w:r>
            <w:r w:rsidRPr="00B30950">
              <w:rPr>
                <w:rFonts w:ascii="Times New Roman" w:eastAsia="Times New Roman" w:hAnsi="Times New Roman" w:cs="Times New Roman"/>
                <w:color w:val="202124"/>
                <w:sz w:val="18"/>
                <w:szCs w:val="18"/>
                <w:vertAlign w:val="subscript"/>
                <w:lang w:eastAsia="it-IT"/>
              </w:rPr>
              <w:t>24</w:t>
            </w:r>
            <w:r w:rsidRPr="00B30950">
              <w:rPr>
                <w:rFonts w:ascii="Times New Roman" w:eastAsia="Times New Roman" w:hAnsi="Times New Roman" w:cs="Times New Roman"/>
                <w:color w:val="202124"/>
                <w:sz w:val="18"/>
                <w:szCs w:val="18"/>
                <w:lang w:eastAsia="it-IT"/>
              </w:rPr>
              <w:t>O</w:t>
            </w:r>
          </w:p>
        </w:tc>
        <w:tc>
          <w:tcPr>
            <w:tcW w:w="1701" w:type="dxa"/>
            <w:vMerge/>
            <w:tcBorders>
              <w:left w:val="nil"/>
              <w:bottom w:val="nil"/>
              <w:right w:val="nil"/>
            </w:tcBorders>
            <w:vAlign w:val="center"/>
          </w:tcPr>
          <w:p w14:paraId="08D6FE35"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1328" w:type="dxa"/>
            <w:vMerge/>
            <w:tcBorders>
              <w:left w:val="nil"/>
              <w:bottom w:val="nil"/>
              <w:right w:val="nil"/>
            </w:tcBorders>
            <w:vAlign w:val="center"/>
          </w:tcPr>
          <w:p w14:paraId="3AE2FD77"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2074" w:type="dxa"/>
            <w:tcBorders>
              <w:top w:val="nil"/>
              <w:left w:val="nil"/>
              <w:bottom w:val="nil"/>
              <w:right w:val="nil"/>
            </w:tcBorders>
            <w:vAlign w:val="center"/>
          </w:tcPr>
          <w:p w14:paraId="312287A7"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0.1% in chemicals</w:t>
            </w:r>
          </w:p>
        </w:tc>
        <w:tc>
          <w:tcPr>
            <w:tcW w:w="850" w:type="dxa"/>
            <w:tcBorders>
              <w:top w:val="nil"/>
              <w:left w:val="nil"/>
              <w:bottom w:val="nil"/>
              <w:right w:val="nil"/>
            </w:tcBorders>
            <w:shd w:val="clear" w:color="auto" w:fill="auto"/>
            <w:noWrap/>
            <w:vAlign w:val="center"/>
            <w:hideMark/>
          </w:tcPr>
          <w:p w14:paraId="14BADC86"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2AB94431" w14:textId="77777777" w:rsidTr="009C0EC2">
        <w:trPr>
          <w:trHeight w:val="408"/>
          <w:jc w:val="center"/>
        </w:trPr>
        <w:tc>
          <w:tcPr>
            <w:tcW w:w="3119" w:type="dxa"/>
            <w:tcBorders>
              <w:top w:val="single" w:sz="4" w:space="0" w:color="auto"/>
              <w:left w:val="nil"/>
              <w:bottom w:val="single" w:sz="4" w:space="0" w:color="auto"/>
              <w:right w:val="nil"/>
            </w:tcBorders>
            <w:shd w:val="clear" w:color="auto" w:fill="auto"/>
            <w:noWrap/>
            <w:vAlign w:val="center"/>
            <w:hideMark/>
          </w:tcPr>
          <w:p w14:paraId="3571B5D0"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Nickel</w:t>
            </w:r>
          </w:p>
        </w:tc>
        <w:tc>
          <w:tcPr>
            <w:tcW w:w="1701" w:type="dxa"/>
            <w:tcBorders>
              <w:top w:val="single" w:sz="4" w:space="0" w:color="auto"/>
              <w:left w:val="nil"/>
              <w:bottom w:val="single" w:sz="4" w:space="0" w:color="auto"/>
              <w:right w:val="nil"/>
            </w:tcBorders>
            <w:vAlign w:val="center"/>
          </w:tcPr>
          <w:p w14:paraId="6658BC95"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Reg. (EC) 1907/2006 REACh Res. 27</w:t>
            </w:r>
          </w:p>
        </w:tc>
        <w:tc>
          <w:tcPr>
            <w:tcW w:w="1328" w:type="dxa"/>
            <w:tcBorders>
              <w:top w:val="single" w:sz="4" w:space="0" w:color="auto"/>
              <w:left w:val="nil"/>
              <w:bottom w:val="single" w:sz="4" w:space="0" w:color="auto"/>
              <w:right w:val="nil"/>
            </w:tcBorders>
            <w:vAlign w:val="center"/>
          </w:tcPr>
          <w:p w14:paraId="7547A007"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2074" w:type="dxa"/>
            <w:tcBorders>
              <w:top w:val="single" w:sz="4" w:space="0" w:color="auto"/>
              <w:left w:val="nil"/>
              <w:bottom w:val="single" w:sz="4" w:space="0" w:color="auto"/>
              <w:right w:val="nil"/>
            </w:tcBorders>
            <w:vAlign w:val="center"/>
          </w:tcPr>
          <w:p w14:paraId="57D32F11"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0.5 ug/cm2/week</w:t>
            </w:r>
          </w:p>
        </w:tc>
        <w:tc>
          <w:tcPr>
            <w:tcW w:w="850" w:type="dxa"/>
            <w:tcBorders>
              <w:top w:val="single" w:sz="4" w:space="0" w:color="auto"/>
              <w:left w:val="nil"/>
              <w:bottom w:val="single" w:sz="4" w:space="0" w:color="auto"/>
              <w:right w:val="nil"/>
            </w:tcBorders>
            <w:shd w:val="clear" w:color="auto" w:fill="auto"/>
            <w:noWrap/>
            <w:vAlign w:val="center"/>
            <w:hideMark/>
          </w:tcPr>
          <w:p w14:paraId="5BC18933"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7EAA87E2" w14:textId="77777777" w:rsidTr="00135D2B">
        <w:trPr>
          <w:trHeight w:val="408"/>
          <w:jc w:val="center"/>
        </w:trPr>
        <w:tc>
          <w:tcPr>
            <w:tcW w:w="3119" w:type="dxa"/>
            <w:tcBorders>
              <w:top w:val="nil"/>
              <w:left w:val="nil"/>
              <w:bottom w:val="nil"/>
              <w:right w:val="nil"/>
            </w:tcBorders>
            <w:shd w:val="clear" w:color="auto" w:fill="auto"/>
            <w:noWrap/>
            <w:vAlign w:val="center"/>
            <w:hideMark/>
          </w:tcPr>
          <w:p w14:paraId="2079DD66"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val="en-US" w:eastAsia="it-IT"/>
              </w:rPr>
            </w:pPr>
            <w:r w:rsidRPr="00B30950">
              <w:rPr>
                <w:rFonts w:ascii="Times New Roman" w:eastAsia="Times New Roman" w:hAnsi="Times New Roman" w:cs="Times New Roman"/>
                <w:color w:val="202124"/>
                <w:sz w:val="18"/>
                <w:szCs w:val="18"/>
                <w:lang w:val="en-US" w:eastAsia="it-IT"/>
              </w:rPr>
              <w:t>Phtalates (DEHP, DBP, BBP, DIBP)</w:t>
            </w:r>
          </w:p>
        </w:tc>
        <w:tc>
          <w:tcPr>
            <w:tcW w:w="1701" w:type="dxa"/>
            <w:tcBorders>
              <w:top w:val="nil"/>
              <w:left w:val="nil"/>
              <w:bottom w:val="nil"/>
              <w:right w:val="nil"/>
            </w:tcBorders>
            <w:shd w:val="clear" w:color="auto" w:fill="auto"/>
            <w:vAlign w:val="center"/>
          </w:tcPr>
          <w:p w14:paraId="7E2F6479"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Reg. (EC) 1907/2006 REACh Res. 51</w:t>
            </w:r>
          </w:p>
        </w:tc>
        <w:tc>
          <w:tcPr>
            <w:tcW w:w="1328" w:type="dxa"/>
            <w:tcBorders>
              <w:top w:val="nil"/>
              <w:left w:val="nil"/>
              <w:bottom w:val="nil"/>
              <w:right w:val="nil"/>
            </w:tcBorders>
            <w:shd w:val="clear" w:color="auto" w:fill="auto"/>
            <w:vAlign w:val="center"/>
          </w:tcPr>
          <w:p w14:paraId="7B2E6EAA"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2074" w:type="dxa"/>
            <w:tcBorders>
              <w:top w:val="nil"/>
              <w:left w:val="nil"/>
              <w:bottom w:val="nil"/>
              <w:right w:val="nil"/>
            </w:tcBorders>
            <w:shd w:val="clear" w:color="auto" w:fill="auto"/>
            <w:vAlign w:val="center"/>
          </w:tcPr>
          <w:p w14:paraId="3F586193"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0.10%</w:t>
            </w:r>
          </w:p>
        </w:tc>
        <w:tc>
          <w:tcPr>
            <w:tcW w:w="850" w:type="dxa"/>
            <w:tcBorders>
              <w:top w:val="nil"/>
              <w:left w:val="nil"/>
              <w:bottom w:val="nil"/>
              <w:right w:val="nil"/>
            </w:tcBorders>
            <w:shd w:val="clear" w:color="auto" w:fill="auto"/>
            <w:noWrap/>
            <w:vAlign w:val="center"/>
            <w:hideMark/>
          </w:tcPr>
          <w:p w14:paraId="3CA41AF2"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2AAF05A9" w14:textId="77777777" w:rsidTr="00135D2B">
        <w:trPr>
          <w:trHeight w:val="408"/>
          <w:jc w:val="center"/>
        </w:trPr>
        <w:tc>
          <w:tcPr>
            <w:tcW w:w="3119" w:type="dxa"/>
            <w:tcBorders>
              <w:top w:val="nil"/>
              <w:left w:val="nil"/>
              <w:bottom w:val="nil"/>
              <w:right w:val="nil"/>
            </w:tcBorders>
            <w:shd w:val="clear" w:color="auto" w:fill="auto"/>
            <w:noWrap/>
            <w:vAlign w:val="center"/>
            <w:hideMark/>
          </w:tcPr>
          <w:p w14:paraId="6F2BDE5D"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Phtalates (DINP, DIDP, DNOP)</w:t>
            </w:r>
          </w:p>
        </w:tc>
        <w:tc>
          <w:tcPr>
            <w:tcW w:w="1701" w:type="dxa"/>
            <w:tcBorders>
              <w:top w:val="nil"/>
              <w:left w:val="nil"/>
              <w:bottom w:val="nil"/>
              <w:right w:val="nil"/>
            </w:tcBorders>
            <w:shd w:val="clear" w:color="auto" w:fill="auto"/>
            <w:vAlign w:val="center"/>
          </w:tcPr>
          <w:p w14:paraId="00FE79F8"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Reg. (EC) 1907/2006 REACh Res. 52</w:t>
            </w:r>
          </w:p>
        </w:tc>
        <w:tc>
          <w:tcPr>
            <w:tcW w:w="1328" w:type="dxa"/>
            <w:tcBorders>
              <w:top w:val="nil"/>
              <w:left w:val="nil"/>
              <w:bottom w:val="nil"/>
              <w:right w:val="nil"/>
            </w:tcBorders>
            <w:shd w:val="clear" w:color="auto" w:fill="auto"/>
            <w:vAlign w:val="center"/>
          </w:tcPr>
          <w:p w14:paraId="3D99CD06"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2074" w:type="dxa"/>
            <w:tcBorders>
              <w:top w:val="nil"/>
              <w:left w:val="nil"/>
              <w:bottom w:val="nil"/>
              <w:right w:val="nil"/>
            </w:tcBorders>
            <w:shd w:val="clear" w:color="auto" w:fill="auto"/>
            <w:vAlign w:val="center"/>
          </w:tcPr>
          <w:p w14:paraId="505B4648"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0.10%</w:t>
            </w:r>
          </w:p>
        </w:tc>
        <w:tc>
          <w:tcPr>
            <w:tcW w:w="850" w:type="dxa"/>
            <w:tcBorders>
              <w:top w:val="nil"/>
              <w:left w:val="nil"/>
              <w:bottom w:val="nil"/>
              <w:right w:val="nil"/>
            </w:tcBorders>
            <w:shd w:val="clear" w:color="auto" w:fill="auto"/>
            <w:noWrap/>
            <w:vAlign w:val="center"/>
            <w:hideMark/>
          </w:tcPr>
          <w:p w14:paraId="58A41B0F"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11DC1406" w14:textId="77777777" w:rsidTr="00135D2B">
        <w:trPr>
          <w:trHeight w:val="408"/>
          <w:jc w:val="center"/>
        </w:trPr>
        <w:tc>
          <w:tcPr>
            <w:tcW w:w="3119" w:type="dxa"/>
            <w:vMerge w:val="restart"/>
            <w:tcBorders>
              <w:top w:val="single" w:sz="4" w:space="0" w:color="auto"/>
              <w:left w:val="nil"/>
              <w:bottom w:val="single" w:sz="4" w:space="0" w:color="000000"/>
              <w:right w:val="nil"/>
            </w:tcBorders>
            <w:shd w:val="clear" w:color="auto" w:fill="auto"/>
            <w:noWrap/>
            <w:vAlign w:val="center"/>
            <w:hideMark/>
          </w:tcPr>
          <w:p w14:paraId="1778FDDD"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Formaldehyde</w:t>
            </w:r>
          </w:p>
        </w:tc>
        <w:tc>
          <w:tcPr>
            <w:tcW w:w="1701" w:type="dxa"/>
            <w:tcBorders>
              <w:top w:val="single" w:sz="4" w:space="0" w:color="auto"/>
              <w:left w:val="nil"/>
              <w:bottom w:val="nil"/>
              <w:right w:val="nil"/>
            </w:tcBorders>
            <w:shd w:val="clear" w:color="auto" w:fill="auto"/>
            <w:vAlign w:val="center"/>
          </w:tcPr>
          <w:p w14:paraId="17AFB61E"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Japan law 112 </w:t>
            </w:r>
          </w:p>
        </w:tc>
        <w:tc>
          <w:tcPr>
            <w:tcW w:w="1328" w:type="dxa"/>
            <w:tcBorders>
              <w:top w:val="single" w:sz="4" w:space="0" w:color="auto"/>
              <w:left w:val="nil"/>
              <w:bottom w:val="nil"/>
              <w:right w:val="nil"/>
            </w:tcBorders>
            <w:shd w:val="clear" w:color="auto" w:fill="auto"/>
            <w:vAlign w:val="center"/>
          </w:tcPr>
          <w:p w14:paraId="4AEA6488"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J.L. 112 Method</w:t>
            </w:r>
          </w:p>
        </w:tc>
        <w:tc>
          <w:tcPr>
            <w:tcW w:w="2074" w:type="dxa"/>
            <w:tcBorders>
              <w:top w:val="single" w:sz="4" w:space="0" w:color="auto"/>
              <w:left w:val="nil"/>
              <w:bottom w:val="nil"/>
              <w:right w:val="nil"/>
            </w:tcBorders>
            <w:shd w:val="clear" w:color="auto" w:fill="auto"/>
            <w:vAlign w:val="center"/>
          </w:tcPr>
          <w:p w14:paraId="1D1F81C3"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&lt; 16 mg/kg for infants</w:t>
            </w:r>
          </w:p>
        </w:tc>
        <w:tc>
          <w:tcPr>
            <w:tcW w:w="850" w:type="dxa"/>
            <w:tcBorders>
              <w:top w:val="single" w:sz="4" w:space="0" w:color="auto"/>
              <w:left w:val="nil"/>
              <w:bottom w:val="nil"/>
              <w:right w:val="nil"/>
            </w:tcBorders>
            <w:shd w:val="clear" w:color="auto" w:fill="auto"/>
            <w:noWrap/>
            <w:vAlign w:val="center"/>
            <w:hideMark/>
          </w:tcPr>
          <w:p w14:paraId="5CC1CCD6"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2C594F4F" w14:textId="77777777" w:rsidTr="00135D2B">
        <w:trPr>
          <w:trHeight w:val="408"/>
          <w:jc w:val="center"/>
        </w:trPr>
        <w:tc>
          <w:tcPr>
            <w:tcW w:w="3119" w:type="dxa"/>
            <w:vMerge/>
            <w:tcBorders>
              <w:top w:val="single" w:sz="4" w:space="0" w:color="auto"/>
              <w:left w:val="nil"/>
              <w:bottom w:val="single" w:sz="4" w:space="0" w:color="000000"/>
              <w:right w:val="nil"/>
            </w:tcBorders>
            <w:shd w:val="clear" w:color="auto" w:fill="auto"/>
            <w:vAlign w:val="center"/>
            <w:hideMark/>
          </w:tcPr>
          <w:p w14:paraId="42F8DB55"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p>
        </w:tc>
        <w:tc>
          <w:tcPr>
            <w:tcW w:w="1701" w:type="dxa"/>
            <w:vMerge w:val="restart"/>
            <w:tcBorders>
              <w:top w:val="nil"/>
              <w:left w:val="nil"/>
              <w:right w:val="nil"/>
            </w:tcBorders>
            <w:shd w:val="clear" w:color="auto" w:fill="auto"/>
            <w:vAlign w:val="center"/>
          </w:tcPr>
          <w:p w14:paraId="60032BB6"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Reg. (EC) 1907/2006 REACh Res. 72 </w:t>
            </w:r>
          </w:p>
        </w:tc>
        <w:tc>
          <w:tcPr>
            <w:tcW w:w="1328" w:type="dxa"/>
            <w:vMerge w:val="restart"/>
            <w:tcBorders>
              <w:top w:val="nil"/>
              <w:left w:val="nil"/>
              <w:right w:val="nil"/>
            </w:tcBorders>
            <w:shd w:val="clear" w:color="auto" w:fill="auto"/>
            <w:vAlign w:val="center"/>
          </w:tcPr>
          <w:p w14:paraId="74B0CB2B"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ISO 17226</w:t>
            </w:r>
          </w:p>
        </w:tc>
        <w:tc>
          <w:tcPr>
            <w:tcW w:w="2074" w:type="dxa"/>
            <w:tcBorders>
              <w:top w:val="nil"/>
              <w:left w:val="nil"/>
              <w:bottom w:val="nil"/>
              <w:right w:val="nil"/>
            </w:tcBorders>
            <w:shd w:val="clear" w:color="auto" w:fill="auto"/>
            <w:vAlign w:val="center"/>
          </w:tcPr>
          <w:p w14:paraId="3D6F1999"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&lt; 75 mg/kg with contact</w:t>
            </w:r>
          </w:p>
        </w:tc>
        <w:tc>
          <w:tcPr>
            <w:tcW w:w="850" w:type="dxa"/>
            <w:tcBorders>
              <w:top w:val="nil"/>
              <w:left w:val="nil"/>
              <w:bottom w:val="nil"/>
              <w:right w:val="nil"/>
            </w:tcBorders>
            <w:shd w:val="clear" w:color="auto" w:fill="auto"/>
            <w:noWrap/>
            <w:vAlign w:val="center"/>
            <w:hideMark/>
          </w:tcPr>
          <w:p w14:paraId="6A35C87D"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r w:rsidR="00B30950" w:rsidRPr="00F077C1" w14:paraId="39AFA021" w14:textId="77777777" w:rsidTr="00135D2B">
        <w:trPr>
          <w:trHeight w:val="408"/>
          <w:jc w:val="center"/>
        </w:trPr>
        <w:tc>
          <w:tcPr>
            <w:tcW w:w="3119" w:type="dxa"/>
            <w:vMerge/>
            <w:tcBorders>
              <w:top w:val="single" w:sz="4" w:space="0" w:color="auto"/>
              <w:left w:val="nil"/>
              <w:bottom w:val="single" w:sz="4" w:space="0" w:color="000000"/>
              <w:right w:val="nil"/>
            </w:tcBorders>
            <w:shd w:val="clear" w:color="auto" w:fill="auto"/>
            <w:vAlign w:val="center"/>
            <w:hideMark/>
          </w:tcPr>
          <w:p w14:paraId="794452C0" w14:textId="77777777" w:rsidR="00B30950" w:rsidRPr="00B30950" w:rsidRDefault="00B30950" w:rsidP="00DD4BF6">
            <w:pPr>
              <w:spacing w:after="0" w:line="240" w:lineRule="auto"/>
              <w:rPr>
                <w:rFonts w:ascii="Times New Roman" w:eastAsia="Times New Roman" w:hAnsi="Times New Roman" w:cs="Times New Roman"/>
                <w:color w:val="202124"/>
                <w:sz w:val="18"/>
                <w:szCs w:val="18"/>
                <w:lang w:eastAsia="it-IT"/>
              </w:rPr>
            </w:pPr>
          </w:p>
        </w:tc>
        <w:tc>
          <w:tcPr>
            <w:tcW w:w="1701" w:type="dxa"/>
            <w:vMerge/>
            <w:tcBorders>
              <w:left w:val="nil"/>
              <w:bottom w:val="single" w:sz="4" w:space="0" w:color="auto"/>
              <w:right w:val="nil"/>
            </w:tcBorders>
            <w:shd w:val="clear" w:color="auto" w:fill="auto"/>
            <w:vAlign w:val="center"/>
          </w:tcPr>
          <w:p w14:paraId="4D2793C6"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1328" w:type="dxa"/>
            <w:vMerge/>
            <w:tcBorders>
              <w:left w:val="nil"/>
              <w:bottom w:val="single" w:sz="4" w:space="0" w:color="auto"/>
              <w:right w:val="nil"/>
            </w:tcBorders>
            <w:shd w:val="clear" w:color="auto" w:fill="auto"/>
            <w:vAlign w:val="center"/>
          </w:tcPr>
          <w:p w14:paraId="025CEEDF"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p>
        </w:tc>
        <w:tc>
          <w:tcPr>
            <w:tcW w:w="2074" w:type="dxa"/>
            <w:tcBorders>
              <w:top w:val="nil"/>
              <w:left w:val="nil"/>
              <w:bottom w:val="single" w:sz="4" w:space="0" w:color="auto"/>
              <w:right w:val="nil"/>
            </w:tcBorders>
            <w:shd w:val="clear" w:color="auto" w:fill="auto"/>
            <w:vAlign w:val="center"/>
          </w:tcPr>
          <w:p w14:paraId="42448F9E"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&lt; 150 mg/kg non-contact</w:t>
            </w:r>
          </w:p>
        </w:tc>
        <w:tc>
          <w:tcPr>
            <w:tcW w:w="850" w:type="dxa"/>
            <w:tcBorders>
              <w:top w:val="nil"/>
              <w:left w:val="nil"/>
              <w:bottom w:val="single" w:sz="4" w:space="0" w:color="auto"/>
              <w:right w:val="nil"/>
            </w:tcBorders>
            <w:shd w:val="clear" w:color="auto" w:fill="auto"/>
            <w:noWrap/>
            <w:vAlign w:val="center"/>
            <w:hideMark/>
          </w:tcPr>
          <w:p w14:paraId="5B46797D" w14:textId="77777777" w:rsidR="00B30950" w:rsidRPr="00B30950" w:rsidRDefault="00B30950" w:rsidP="00DD4BF6">
            <w:pPr>
              <w:spacing w:after="0" w:line="240" w:lineRule="auto"/>
              <w:jc w:val="center"/>
              <w:rPr>
                <w:rFonts w:ascii="Times New Roman" w:eastAsia="Times New Roman" w:hAnsi="Times New Roman" w:cs="Times New Roman"/>
                <w:color w:val="202124"/>
                <w:sz w:val="18"/>
                <w:szCs w:val="18"/>
                <w:lang w:eastAsia="it-IT"/>
              </w:rPr>
            </w:pPr>
            <w:r w:rsidRPr="00B30950">
              <w:rPr>
                <w:rFonts w:ascii="Times New Roman" w:eastAsia="Times New Roman" w:hAnsi="Times New Roman" w:cs="Times New Roman"/>
                <w:color w:val="202124"/>
                <w:sz w:val="18"/>
                <w:szCs w:val="18"/>
                <w:lang w:eastAsia="it-IT"/>
              </w:rPr>
              <w:t>Pass</w:t>
            </w:r>
          </w:p>
        </w:tc>
      </w:tr>
    </w:tbl>
    <w:p w14:paraId="75B71CE9" w14:textId="18973672" w:rsidR="00B30950" w:rsidRPr="006843E3" w:rsidRDefault="00B30950" w:rsidP="00B30950">
      <w:pPr>
        <w:pStyle w:val="aa"/>
        <w:spacing w:before="120" w:after="0"/>
        <w:jc w:val="center"/>
        <w:rPr>
          <w:rFonts w:ascii="Times New Roman" w:hAnsi="Times New Roman" w:cs="Times New Roman"/>
          <w:i w:val="0"/>
          <w:iCs w:val="0"/>
          <w:color w:val="auto"/>
          <w:sz w:val="20"/>
          <w:szCs w:val="20"/>
          <w:lang w:val="en-US"/>
        </w:rPr>
      </w:pPr>
      <w:r w:rsidRPr="006843E3">
        <w:rPr>
          <w:rFonts w:ascii="Times New Roman" w:hAnsi="Times New Roman" w:cs="Times New Roman"/>
          <w:i w:val="0"/>
          <w:iCs w:val="0"/>
          <w:color w:val="auto"/>
          <w:sz w:val="20"/>
          <w:szCs w:val="20"/>
          <w:lang w:val="en-US"/>
        </w:rPr>
        <w:t>Table 1</w:t>
      </w:r>
      <w:r>
        <w:rPr>
          <w:rFonts w:ascii="Times New Roman" w:hAnsi="Times New Roman" w:cs="Times New Roman"/>
          <w:i w:val="0"/>
          <w:iCs w:val="0"/>
          <w:color w:val="auto"/>
          <w:sz w:val="20"/>
          <w:szCs w:val="20"/>
          <w:lang w:val="en-US"/>
        </w:rPr>
        <w:t>b</w:t>
      </w:r>
      <w:r w:rsidRPr="006843E3">
        <w:rPr>
          <w:rFonts w:ascii="Times New Roman" w:hAnsi="Times New Roman" w:cs="Times New Roman"/>
          <w:i w:val="0"/>
          <w:iCs w:val="0"/>
          <w:color w:val="auto"/>
          <w:sz w:val="20"/>
          <w:szCs w:val="20"/>
          <w:lang w:val="en-US"/>
        </w:rPr>
        <w:t xml:space="preserve"> – Chemical characterization of leather wastes</w:t>
      </w:r>
    </w:p>
    <w:p w14:paraId="44636FD3" w14:textId="77777777" w:rsidR="00B30950" w:rsidRPr="006843E3" w:rsidRDefault="00B30950" w:rsidP="0081483E">
      <w:pPr>
        <w:spacing w:after="0" w:line="240" w:lineRule="auto"/>
        <w:jc w:val="both"/>
        <w:rPr>
          <w:rFonts w:ascii="Times New Roman" w:eastAsia="Times New Roman" w:hAnsi="Times New Roman" w:cs="Times New Roman"/>
          <w:color w:val="000000"/>
          <w:lang w:val="en-US" w:eastAsia="it-IT"/>
        </w:rPr>
      </w:pPr>
    </w:p>
    <w:p w14:paraId="3EB5797A" w14:textId="609301DE" w:rsidR="009219A3" w:rsidRPr="006843E3" w:rsidRDefault="009219A3" w:rsidP="008E0B6C">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To assess the morphological characteristics of particulates, a DIP method has been used for the determination of Particle Size Distribution (PSD) of grinded leather wastes with sieves of 4.0 mm, 1.5 mm and 0.5 mm [38]. The results of the study on the size distribution have shown that the use of smaller sieves determines a reduction of the particle surface area and its distribution. While using 4.0 sieve the most frequent surface area value is about 10000 square microns, for 1.5 and 0.5 sieve it is about 7000 but with a less dispersed distribution of particle size.</w:t>
      </w:r>
      <w:r w:rsidR="00225D31">
        <w:rPr>
          <w:rFonts w:ascii="Times New Roman" w:eastAsia="Times New Roman" w:hAnsi="Times New Roman" w:cs="Times New Roman"/>
          <w:color w:val="000000"/>
          <w:lang w:val="en-US" w:eastAsia="it-IT"/>
        </w:rPr>
        <w:t xml:space="preserve"> </w:t>
      </w:r>
      <w:r w:rsidRPr="006843E3">
        <w:rPr>
          <w:rFonts w:ascii="Times New Roman" w:eastAsia="Times New Roman" w:hAnsi="Times New Roman" w:cs="Times New Roman"/>
          <w:color w:val="000000"/>
          <w:lang w:val="en-US" w:eastAsia="it-IT"/>
        </w:rPr>
        <w:t>Obviously, the printability of filaments is directly related to the distribution of sizes, so grinding that determines smaller particles shall be preferred. For this reason, grinded leather using 0.5 mm sieve have been uses for filament production.</w:t>
      </w:r>
    </w:p>
    <w:p w14:paraId="243C661B" w14:textId="6B20108D" w:rsidR="008E0B6C" w:rsidRPr="006843E3" w:rsidRDefault="008E0B6C" w:rsidP="008E0B6C">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DSC</w:t>
      </w:r>
      <w:r w:rsidR="000C5FDA" w:rsidRPr="006843E3">
        <w:rPr>
          <w:rFonts w:ascii="Times New Roman" w:eastAsia="Times New Roman" w:hAnsi="Times New Roman" w:cs="Times New Roman"/>
          <w:color w:val="000000"/>
          <w:lang w:val="en-US" w:eastAsia="it-IT"/>
        </w:rPr>
        <w:t xml:space="preserve"> and </w:t>
      </w:r>
      <w:r w:rsidR="00CF72A5" w:rsidRPr="006843E3">
        <w:rPr>
          <w:rFonts w:ascii="Times New Roman" w:eastAsia="Times New Roman" w:hAnsi="Times New Roman" w:cs="Times New Roman"/>
          <w:color w:val="000000"/>
          <w:lang w:val="en-US" w:eastAsia="it-IT"/>
        </w:rPr>
        <w:t>TGA</w:t>
      </w:r>
      <w:r w:rsidR="00B15FD3" w:rsidRPr="006843E3">
        <w:rPr>
          <w:rFonts w:ascii="Times New Roman" w:eastAsia="Times New Roman" w:hAnsi="Times New Roman" w:cs="Times New Roman"/>
          <w:color w:val="000000"/>
          <w:lang w:val="en-US" w:eastAsia="it-IT"/>
        </w:rPr>
        <w:t xml:space="preserve"> </w:t>
      </w:r>
      <w:r w:rsidRPr="006843E3">
        <w:rPr>
          <w:rFonts w:ascii="Times New Roman" w:eastAsia="Times New Roman" w:hAnsi="Times New Roman" w:cs="Times New Roman"/>
          <w:color w:val="000000"/>
          <w:lang w:val="en-US" w:eastAsia="it-IT"/>
        </w:rPr>
        <w:t xml:space="preserve">analysis of </w:t>
      </w:r>
      <w:r w:rsidR="00617B32" w:rsidRPr="006843E3">
        <w:rPr>
          <w:rFonts w:ascii="Times New Roman" w:eastAsia="Times New Roman" w:hAnsi="Times New Roman" w:cs="Times New Roman"/>
          <w:color w:val="000000"/>
          <w:lang w:val="en-US" w:eastAsia="it-IT"/>
        </w:rPr>
        <w:t xml:space="preserve">leather </w:t>
      </w:r>
      <w:r w:rsidRPr="006843E3">
        <w:rPr>
          <w:rFonts w:ascii="Times New Roman" w:eastAsia="Times New Roman" w:hAnsi="Times New Roman" w:cs="Times New Roman"/>
          <w:color w:val="000000"/>
          <w:lang w:val="en-US" w:eastAsia="it-IT"/>
        </w:rPr>
        <w:t>wastes has been carried out</w:t>
      </w:r>
      <w:r w:rsidR="00B15FD3" w:rsidRPr="006843E3">
        <w:rPr>
          <w:rFonts w:ascii="Times New Roman" w:eastAsia="Times New Roman" w:hAnsi="Times New Roman" w:cs="Times New Roman"/>
          <w:color w:val="000000"/>
          <w:lang w:val="en-US" w:eastAsia="it-IT"/>
        </w:rPr>
        <w:t xml:space="preserve"> </w:t>
      </w:r>
      <w:r w:rsidR="003F0B6B" w:rsidRPr="006843E3">
        <w:rPr>
          <w:rFonts w:ascii="Times New Roman" w:eastAsia="Times New Roman" w:hAnsi="Times New Roman" w:cs="Times New Roman"/>
          <w:color w:val="000000"/>
          <w:lang w:val="en-US" w:eastAsia="it-IT"/>
        </w:rPr>
        <w:t>to</w:t>
      </w:r>
      <w:r w:rsidR="00B15FD3" w:rsidRPr="006843E3">
        <w:rPr>
          <w:rFonts w:ascii="Times New Roman" w:eastAsia="Times New Roman" w:hAnsi="Times New Roman" w:cs="Times New Roman"/>
          <w:color w:val="000000"/>
          <w:lang w:val="en-US" w:eastAsia="it-IT"/>
        </w:rPr>
        <w:t xml:space="preserve"> </w:t>
      </w:r>
      <w:r w:rsidRPr="006843E3">
        <w:rPr>
          <w:rFonts w:ascii="Times New Roman" w:eastAsia="Times New Roman" w:hAnsi="Times New Roman" w:cs="Times New Roman"/>
          <w:color w:val="000000"/>
          <w:lang w:val="en-US" w:eastAsia="it-IT"/>
        </w:rPr>
        <w:t>verif</w:t>
      </w:r>
      <w:r w:rsidR="00B15FD3" w:rsidRPr="006843E3">
        <w:rPr>
          <w:rFonts w:ascii="Times New Roman" w:eastAsia="Times New Roman" w:hAnsi="Times New Roman" w:cs="Times New Roman"/>
          <w:color w:val="000000"/>
          <w:lang w:val="en-US" w:eastAsia="it-IT"/>
        </w:rPr>
        <w:t>y</w:t>
      </w:r>
      <w:r w:rsidRPr="006843E3">
        <w:rPr>
          <w:rFonts w:ascii="Times New Roman" w:eastAsia="Times New Roman" w:hAnsi="Times New Roman" w:cs="Times New Roman"/>
          <w:color w:val="000000"/>
          <w:lang w:val="en-US" w:eastAsia="it-IT"/>
        </w:rPr>
        <w:t xml:space="preserve"> that no degradations or reactions in the range of</w:t>
      </w:r>
      <w:r w:rsidR="00B15FD3" w:rsidRPr="006843E3">
        <w:rPr>
          <w:rFonts w:ascii="Times New Roman" w:eastAsia="Times New Roman" w:hAnsi="Times New Roman" w:cs="Times New Roman"/>
          <w:color w:val="000000"/>
          <w:lang w:val="en-US" w:eastAsia="it-IT"/>
        </w:rPr>
        <w:t xml:space="preserve"> extrusion temperature and</w:t>
      </w:r>
      <w:r w:rsidRPr="006843E3">
        <w:rPr>
          <w:rFonts w:ascii="Times New Roman" w:eastAsia="Times New Roman" w:hAnsi="Times New Roman" w:cs="Times New Roman"/>
          <w:color w:val="000000"/>
          <w:lang w:val="en-US" w:eastAsia="it-IT"/>
        </w:rPr>
        <w:t xml:space="preserve"> filament deposition temperatures could occur.</w:t>
      </w:r>
      <w:r w:rsidR="00B15FD3" w:rsidRPr="006843E3">
        <w:rPr>
          <w:rFonts w:ascii="Times New Roman" w:eastAsia="Times New Roman" w:hAnsi="Times New Roman" w:cs="Times New Roman"/>
          <w:color w:val="000000"/>
          <w:lang w:val="en-US" w:eastAsia="it-IT"/>
        </w:rPr>
        <w:t xml:space="preserve"> </w:t>
      </w:r>
      <w:r w:rsidR="00CF72A5" w:rsidRPr="006843E3">
        <w:rPr>
          <w:rFonts w:ascii="Times New Roman" w:eastAsia="Times New Roman" w:hAnsi="Times New Roman" w:cs="Times New Roman"/>
          <w:color w:val="000000"/>
          <w:lang w:val="en-US" w:eastAsia="it-IT"/>
        </w:rPr>
        <w:t xml:space="preserve">Tests have been </w:t>
      </w:r>
      <w:r w:rsidR="00B83D4B" w:rsidRPr="006843E3">
        <w:rPr>
          <w:rFonts w:ascii="Times New Roman" w:eastAsia="Times New Roman" w:hAnsi="Times New Roman" w:cs="Times New Roman"/>
          <w:color w:val="000000"/>
          <w:lang w:val="en-US" w:eastAsia="it-IT"/>
        </w:rPr>
        <w:t xml:space="preserve">carried out up to 800°C with a temperature rate of 10°C/min. </w:t>
      </w:r>
      <w:r w:rsidR="00B15FD3" w:rsidRPr="006843E3">
        <w:rPr>
          <w:rFonts w:ascii="Times New Roman" w:eastAsia="Times New Roman" w:hAnsi="Times New Roman" w:cs="Times New Roman"/>
          <w:color w:val="000000"/>
          <w:lang w:val="en-US" w:eastAsia="it-IT"/>
        </w:rPr>
        <w:t xml:space="preserve">The results have shown that degradation occurs at temperatures </w:t>
      </w:r>
      <w:r w:rsidR="00CF72A5" w:rsidRPr="006843E3">
        <w:rPr>
          <w:rFonts w:ascii="Times New Roman" w:eastAsia="Times New Roman" w:hAnsi="Times New Roman" w:cs="Times New Roman"/>
          <w:color w:val="000000"/>
          <w:lang w:val="en-US" w:eastAsia="it-IT"/>
        </w:rPr>
        <w:t>above 300°C</w:t>
      </w:r>
      <w:r w:rsidR="00B83D4B" w:rsidRPr="006843E3">
        <w:rPr>
          <w:rFonts w:ascii="Times New Roman" w:eastAsia="Times New Roman" w:hAnsi="Times New Roman" w:cs="Times New Roman"/>
          <w:color w:val="000000"/>
          <w:lang w:val="en-US" w:eastAsia="it-IT"/>
        </w:rPr>
        <w:t xml:space="preserve">, </w:t>
      </w:r>
      <w:r w:rsidR="00B52DC1" w:rsidRPr="006843E3">
        <w:rPr>
          <w:rFonts w:ascii="Times New Roman" w:eastAsia="Times New Roman" w:hAnsi="Times New Roman" w:cs="Times New Roman"/>
          <w:color w:val="000000"/>
          <w:lang w:val="en-US" w:eastAsia="it-IT"/>
        </w:rPr>
        <w:t>that is</w:t>
      </w:r>
      <w:r w:rsidR="00B83D4B" w:rsidRPr="006843E3">
        <w:rPr>
          <w:rFonts w:ascii="Times New Roman" w:eastAsia="Times New Roman" w:hAnsi="Times New Roman" w:cs="Times New Roman"/>
          <w:color w:val="000000"/>
          <w:lang w:val="en-US" w:eastAsia="it-IT"/>
        </w:rPr>
        <w:t xml:space="preserve"> above the extrusion temperatures for filament production and printing.</w:t>
      </w:r>
    </w:p>
    <w:p w14:paraId="2D4B1A39" w14:textId="77777777" w:rsidR="004C3007" w:rsidRPr="006843E3" w:rsidRDefault="004C3007" w:rsidP="008E0B6C">
      <w:pPr>
        <w:spacing w:after="0" w:line="240" w:lineRule="auto"/>
        <w:jc w:val="both"/>
        <w:rPr>
          <w:rFonts w:ascii="Times New Roman" w:eastAsia="Times New Roman" w:hAnsi="Times New Roman" w:cs="Times New Roman"/>
          <w:color w:val="000000"/>
          <w:lang w:val="en-US" w:eastAsia="it-IT"/>
        </w:rPr>
      </w:pPr>
    </w:p>
    <w:p w14:paraId="353987E0" w14:textId="25394C3E" w:rsidR="00B83D4B" w:rsidRPr="006843E3" w:rsidRDefault="005E132A" w:rsidP="00836B3F">
      <w:pPr>
        <w:pStyle w:val="a7"/>
        <w:numPr>
          <w:ilvl w:val="1"/>
          <w:numId w:val="14"/>
        </w:numPr>
        <w:spacing w:after="0" w:line="240" w:lineRule="auto"/>
        <w:ind w:left="454" w:hanging="454"/>
        <w:jc w:val="both"/>
        <w:rPr>
          <w:rFonts w:ascii="Times New Roman" w:eastAsia="Times New Roman" w:hAnsi="Times New Roman" w:cs="Times New Roman"/>
          <w:i/>
          <w:iCs/>
          <w:color w:val="000000"/>
          <w:sz w:val="24"/>
          <w:szCs w:val="24"/>
          <w:lang w:val="en-US" w:eastAsia="it-IT"/>
        </w:rPr>
      </w:pPr>
      <w:r w:rsidRPr="006843E3">
        <w:rPr>
          <w:rFonts w:ascii="Times New Roman" w:eastAsia="Times New Roman" w:hAnsi="Times New Roman" w:cs="Times New Roman"/>
          <w:i/>
          <w:iCs/>
          <w:color w:val="000000"/>
          <w:sz w:val="24"/>
          <w:szCs w:val="24"/>
          <w:lang w:val="en-US" w:eastAsia="it-IT"/>
        </w:rPr>
        <w:t>Mechanical tests on bio-composites</w:t>
      </w:r>
    </w:p>
    <w:p w14:paraId="7BD9C4F2" w14:textId="77777777" w:rsidR="00B30950" w:rsidRDefault="00B30950" w:rsidP="00B30950">
      <w:pPr>
        <w:spacing w:after="0"/>
        <w:jc w:val="both"/>
        <w:rPr>
          <w:rFonts w:ascii="Times New Roman" w:eastAsia="Times New Roman" w:hAnsi="Times New Roman" w:cs="Times New Roman"/>
          <w:color w:val="000000"/>
          <w:lang w:val="en-US" w:eastAsia="it-IT"/>
        </w:rPr>
      </w:pPr>
    </w:p>
    <w:p w14:paraId="09C8468E" w14:textId="3EC191ED" w:rsidR="00B30950" w:rsidRPr="00B30950" w:rsidRDefault="00B30950" w:rsidP="00B30950">
      <w:pPr>
        <w:spacing w:after="0"/>
        <w:jc w:val="both"/>
        <w:rPr>
          <w:rFonts w:ascii="Times New Roman" w:eastAsia="Times New Roman" w:hAnsi="Times New Roman" w:cs="Times New Roman"/>
          <w:color w:val="000000"/>
          <w:lang w:val="en-US" w:eastAsia="it-IT"/>
        </w:rPr>
      </w:pPr>
      <w:r w:rsidRPr="00B30950">
        <w:rPr>
          <w:rFonts w:ascii="Times New Roman" w:eastAsia="Times New Roman" w:hAnsi="Times New Roman" w:cs="Times New Roman"/>
          <w:color w:val="000000"/>
          <w:lang w:val="en-US" w:eastAsia="it-IT"/>
        </w:rPr>
        <w:t>TPU and PLA bio-composites have been prepared in 3 different compositions (w/w): 10%, 20%, 30% of grinded leather waste using 0.5 mm sieve. To verify the influence of particles dimension, tests have been carried out on 1.5 mm and 4.0 mm too at the reference concentration of 20%. Elastic modulus (MPa) in the linear region between 0.05% and 0.25%, tensile resistance as the stress at yield (zero slope) in MPa, percentage elongation at yield (zero slope) and percentage elongation at break have been assed.</w:t>
      </w:r>
    </w:p>
    <w:p w14:paraId="505DF39C" w14:textId="77777777" w:rsidR="00BF532B" w:rsidRPr="006843E3" w:rsidRDefault="00BF532B" w:rsidP="004C3007">
      <w:pPr>
        <w:spacing w:after="0" w:line="240" w:lineRule="auto"/>
        <w:jc w:val="both"/>
        <w:rPr>
          <w:rFonts w:ascii="Times New Roman" w:eastAsia="Times New Roman" w:hAnsi="Times New Roman" w:cs="Times New Roman"/>
          <w:i/>
          <w:iCs/>
          <w:color w:val="000000"/>
          <w:sz w:val="24"/>
          <w:szCs w:val="24"/>
          <w:lang w:val="en-US" w:eastAsia="it-IT"/>
        </w:rPr>
      </w:pPr>
    </w:p>
    <w:tbl>
      <w:tblPr>
        <w:tblW w:w="9380" w:type="dxa"/>
        <w:jc w:val="center"/>
        <w:tblCellMar>
          <w:left w:w="70" w:type="dxa"/>
          <w:right w:w="70" w:type="dxa"/>
        </w:tblCellMar>
        <w:tblLook w:val="04A0" w:firstRow="1" w:lastRow="0" w:firstColumn="1" w:lastColumn="0" w:noHBand="0" w:noVBand="1"/>
      </w:tblPr>
      <w:tblGrid>
        <w:gridCol w:w="1700"/>
        <w:gridCol w:w="960"/>
        <w:gridCol w:w="960"/>
        <w:gridCol w:w="960"/>
        <w:gridCol w:w="960"/>
        <w:gridCol w:w="960"/>
        <w:gridCol w:w="960"/>
        <w:gridCol w:w="960"/>
        <w:gridCol w:w="960"/>
      </w:tblGrid>
      <w:tr w:rsidR="00BF532B" w:rsidRPr="006843E3" w14:paraId="5CA3B704" w14:textId="77777777" w:rsidTr="00236FE4">
        <w:trPr>
          <w:jc w:val="center"/>
        </w:trPr>
        <w:tc>
          <w:tcPr>
            <w:tcW w:w="1700" w:type="dxa"/>
            <w:vMerge w:val="restart"/>
            <w:tcBorders>
              <w:top w:val="single" w:sz="4" w:space="0" w:color="auto"/>
              <w:left w:val="nil"/>
              <w:bottom w:val="single" w:sz="4" w:space="0" w:color="000000"/>
              <w:right w:val="nil"/>
            </w:tcBorders>
            <w:shd w:val="clear" w:color="auto" w:fill="D9D9D9" w:themeFill="background1" w:themeFillShade="D9"/>
            <w:noWrap/>
            <w:vAlign w:val="center"/>
            <w:hideMark/>
          </w:tcPr>
          <w:p w14:paraId="020E92B5"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SAMPLE</w:t>
            </w:r>
          </w:p>
        </w:tc>
        <w:tc>
          <w:tcPr>
            <w:tcW w:w="1920" w:type="dxa"/>
            <w:gridSpan w:val="2"/>
            <w:tcBorders>
              <w:top w:val="single" w:sz="4" w:space="0" w:color="auto"/>
              <w:left w:val="single" w:sz="4" w:space="0" w:color="auto"/>
              <w:bottom w:val="nil"/>
              <w:right w:val="single" w:sz="4" w:space="0" w:color="000000"/>
            </w:tcBorders>
            <w:shd w:val="clear" w:color="auto" w:fill="D9D9D9" w:themeFill="background1" w:themeFillShade="D9"/>
            <w:vAlign w:val="center"/>
            <w:hideMark/>
          </w:tcPr>
          <w:p w14:paraId="041EED0B"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YOUNG'S MODULUS (MPA)</w:t>
            </w:r>
          </w:p>
        </w:tc>
        <w:tc>
          <w:tcPr>
            <w:tcW w:w="1920" w:type="dxa"/>
            <w:gridSpan w:val="2"/>
            <w:tcBorders>
              <w:top w:val="single" w:sz="4" w:space="0" w:color="auto"/>
              <w:left w:val="nil"/>
              <w:bottom w:val="nil"/>
              <w:right w:val="single" w:sz="4" w:space="0" w:color="000000"/>
            </w:tcBorders>
            <w:shd w:val="clear" w:color="auto" w:fill="D9D9D9" w:themeFill="background1" w:themeFillShade="D9"/>
            <w:vAlign w:val="center"/>
            <w:hideMark/>
          </w:tcPr>
          <w:p w14:paraId="317876D2"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val="en-US" w:eastAsia="it-IT"/>
              </w:rPr>
            </w:pPr>
            <w:r w:rsidRPr="006843E3">
              <w:rPr>
                <w:rFonts w:ascii="Times New Roman" w:eastAsia="Times New Roman" w:hAnsi="Times New Roman" w:cs="Times New Roman"/>
                <w:b/>
                <w:bCs/>
                <w:color w:val="000000"/>
                <w:sz w:val="20"/>
                <w:szCs w:val="20"/>
                <w:lang w:val="en-US" w:eastAsia="it-IT"/>
              </w:rPr>
              <w:t>TENSILE STRESS AT YIELD (MPA)</w:t>
            </w:r>
          </w:p>
        </w:tc>
        <w:tc>
          <w:tcPr>
            <w:tcW w:w="1920" w:type="dxa"/>
            <w:gridSpan w:val="2"/>
            <w:tcBorders>
              <w:top w:val="single" w:sz="4" w:space="0" w:color="auto"/>
              <w:left w:val="nil"/>
              <w:bottom w:val="nil"/>
              <w:right w:val="single" w:sz="4" w:space="0" w:color="000000"/>
            </w:tcBorders>
            <w:shd w:val="clear" w:color="auto" w:fill="D9D9D9" w:themeFill="background1" w:themeFillShade="D9"/>
            <w:vAlign w:val="center"/>
            <w:hideMark/>
          </w:tcPr>
          <w:p w14:paraId="75732D1E"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ELONGATION AT YIELD (%)</w:t>
            </w:r>
          </w:p>
        </w:tc>
        <w:tc>
          <w:tcPr>
            <w:tcW w:w="1920" w:type="dxa"/>
            <w:gridSpan w:val="2"/>
            <w:tcBorders>
              <w:top w:val="single" w:sz="4" w:space="0" w:color="auto"/>
              <w:left w:val="nil"/>
              <w:bottom w:val="nil"/>
              <w:right w:val="nil"/>
            </w:tcBorders>
            <w:shd w:val="clear" w:color="auto" w:fill="D9D9D9" w:themeFill="background1" w:themeFillShade="D9"/>
            <w:vAlign w:val="center"/>
            <w:hideMark/>
          </w:tcPr>
          <w:p w14:paraId="5E96DCDB"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ELONGATION AT BREAK (%)</w:t>
            </w:r>
          </w:p>
        </w:tc>
      </w:tr>
      <w:tr w:rsidR="00946AC0" w:rsidRPr="006843E3" w14:paraId="48539B10" w14:textId="77777777" w:rsidTr="00236FE4">
        <w:trPr>
          <w:jc w:val="center"/>
        </w:trPr>
        <w:tc>
          <w:tcPr>
            <w:tcW w:w="1700" w:type="dxa"/>
            <w:vMerge/>
            <w:tcBorders>
              <w:top w:val="single" w:sz="4" w:space="0" w:color="auto"/>
              <w:left w:val="nil"/>
              <w:bottom w:val="single" w:sz="4" w:space="0" w:color="000000"/>
              <w:right w:val="nil"/>
            </w:tcBorders>
            <w:shd w:val="clear" w:color="auto" w:fill="D9D9D9" w:themeFill="background1" w:themeFillShade="D9"/>
            <w:vAlign w:val="center"/>
            <w:hideMark/>
          </w:tcPr>
          <w:p w14:paraId="0FB0FF27" w14:textId="77777777" w:rsidR="00BF532B" w:rsidRPr="006843E3" w:rsidRDefault="00BF532B" w:rsidP="00BF532B">
            <w:pPr>
              <w:spacing w:after="0" w:line="240" w:lineRule="auto"/>
              <w:rPr>
                <w:rFonts w:ascii="Times New Roman" w:eastAsia="Times New Roman" w:hAnsi="Times New Roman" w:cs="Times New Roman"/>
                <w:b/>
                <w:bCs/>
                <w:color w:val="000000"/>
                <w:sz w:val="20"/>
                <w:szCs w:val="20"/>
                <w:lang w:eastAsia="it-IT"/>
              </w:rPr>
            </w:pPr>
          </w:p>
        </w:tc>
        <w:tc>
          <w:tcPr>
            <w:tcW w:w="960" w:type="dxa"/>
            <w:tcBorders>
              <w:top w:val="nil"/>
              <w:left w:val="single" w:sz="4" w:space="0" w:color="auto"/>
              <w:bottom w:val="single" w:sz="4" w:space="0" w:color="auto"/>
              <w:right w:val="nil"/>
            </w:tcBorders>
            <w:shd w:val="clear" w:color="auto" w:fill="D9D9D9" w:themeFill="background1" w:themeFillShade="D9"/>
            <w:vAlign w:val="center"/>
            <w:hideMark/>
          </w:tcPr>
          <w:p w14:paraId="143947D3"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VALUE</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4851628"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ST. DEV</w:t>
            </w:r>
          </w:p>
        </w:tc>
        <w:tc>
          <w:tcPr>
            <w:tcW w:w="960" w:type="dxa"/>
            <w:tcBorders>
              <w:top w:val="nil"/>
              <w:left w:val="nil"/>
              <w:bottom w:val="single" w:sz="4" w:space="0" w:color="auto"/>
              <w:right w:val="nil"/>
            </w:tcBorders>
            <w:shd w:val="clear" w:color="auto" w:fill="D9D9D9" w:themeFill="background1" w:themeFillShade="D9"/>
            <w:vAlign w:val="center"/>
            <w:hideMark/>
          </w:tcPr>
          <w:p w14:paraId="30AFF8B0"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VALUE</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9E45106"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ST. DEV</w:t>
            </w:r>
          </w:p>
        </w:tc>
        <w:tc>
          <w:tcPr>
            <w:tcW w:w="960" w:type="dxa"/>
            <w:tcBorders>
              <w:top w:val="nil"/>
              <w:left w:val="nil"/>
              <w:bottom w:val="single" w:sz="4" w:space="0" w:color="auto"/>
              <w:right w:val="nil"/>
            </w:tcBorders>
            <w:shd w:val="clear" w:color="auto" w:fill="D9D9D9" w:themeFill="background1" w:themeFillShade="D9"/>
            <w:vAlign w:val="center"/>
            <w:hideMark/>
          </w:tcPr>
          <w:p w14:paraId="77055241"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VALUE</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2318A37"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ST. DEV</w:t>
            </w:r>
          </w:p>
        </w:tc>
        <w:tc>
          <w:tcPr>
            <w:tcW w:w="960" w:type="dxa"/>
            <w:tcBorders>
              <w:top w:val="nil"/>
              <w:left w:val="nil"/>
              <w:bottom w:val="single" w:sz="4" w:space="0" w:color="auto"/>
              <w:right w:val="nil"/>
            </w:tcBorders>
            <w:shd w:val="clear" w:color="auto" w:fill="D9D9D9" w:themeFill="background1" w:themeFillShade="D9"/>
            <w:vAlign w:val="center"/>
            <w:hideMark/>
          </w:tcPr>
          <w:p w14:paraId="61902A88"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VALUE</w:t>
            </w:r>
          </w:p>
        </w:tc>
        <w:tc>
          <w:tcPr>
            <w:tcW w:w="960" w:type="dxa"/>
            <w:tcBorders>
              <w:top w:val="nil"/>
              <w:left w:val="nil"/>
              <w:bottom w:val="single" w:sz="4" w:space="0" w:color="auto"/>
              <w:right w:val="nil"/>
            </w:tcBorders>
            <w:shd w:val="clear" w:color="auto" w:fill="D9D9D9" w:themeFill="background1" w:themeFillShade="D9"/>
            <w:vAlign w:val="center"/>
            <w:hideMark/>
          </w:tcPr>
          <w:p w14:paraId="72BC9957" w14:textId="77777777" w:rsidR="00BF532B" w:rsidRPr="006843E3" w:rsidRDefault="00BF532B" w:rsidP="00BF532B">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ST. DEV</w:t>
            </w:r>
          </w:p>
        </w:tc>
      </w:tr>
      <w:tr w:rsidR="00BF532B" w:rsidRPr="006843E3" w14:paraId="3736DAB9" w14:textId="77777777" w:rsidTr="00236FE4">
        <w:trPr>
          <w:jc w:val="center"/>
        </w:trPr>
        <w:tc>
          <w:tcPr>
            <w:tcW w:w="1700" w:type="dxa"/>
            <w:tcBorders>
              <w:top w:val="nil"/>
              <w:left w:val="nil"/>
              <w:bottom w:val="nil"/>
              <w:right w:val="nil"/>
            </w:tcBorders>
            <w:shd w:val="clear" w:color="auto" w:fill="auto"/>
            <w:noWrap/>
            <w:vAlign w:val="center"/>
            <w:hideMark/>
          </w:tcPr>
          <w:p w14:paraId="4A708369" w14:textId="77777777" w:rsidR="00BF532B" w:rsidRPr="006843E3" w:rsidRDefault="00BF532B" w:rsidP="00BF532B">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PLA</w:t>
            </w:r>
          </w:p>
        </w:tc>
        <w:tc>
          <w:tcPr>
            <w:tcW w:w="960" w:type="dxa"/>
            <w:tcBorders>
              <w:top w:val="nil"/>
              <w:left w:val="single" w:sz="4" w:space="0" w:color="auto"/>
              <w:bottom w:val="nil"/>
              <w:right w:val="nil"/>
            </w:tcBorders>
            <w:shd w:val="clear" w:color="auto" w:fill="auto"/>
            <w:noWrap/>
            <w:vAlign w:val="center"/>
            <w:hideMark/>
          </w:tcPr>
          <w:p w14:paraId="596E41BD" w14:textId="187C34CB"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1798</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nil"/>
              <w:left w:val="nil"/>
              <w:bottom w:val="nil"/>
              <w:right w:val="single" w:sz="4" w:space="0" w:color="auto"/>
            </w:tcBorders>
            <w:shd w:val="clear" w:color="auto" w:fill="auto"/>
            <w:noWrap/>
            <w:vAlign w:val="center"/>
            <w:hideMark/>
          </w:tcPr>
          <w:p w14:paraId="75DCCD64" w14:textId="50529644"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440</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nil"/>
              <w:left w:val="nil"/>
              <w:bottom w:val="nil"/>
              <w:right w:val="nil"/>
            </w:tcBorders>
            <w:shd w:val="clear" w:color="auto" w:fill="auto"/>
            <w:noWrap/>
            <w:vAlign w:val="center"/>
            <w:hideMark/>
          </w:tcPr>
          <w:p w14:paraId="32C07E73" w14:textId="0B5B9D87"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77</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4</w:t>
            </w:r>
          </w:p>
        </w:tc>
        <w:tc>
          <w:tcPr>
            <w:tcW w:w="960" w:type="dxa"/>
            <w:tcBorders>
              <w:top w:val="nil"/>
              <w:left w:val="nil"/>
              <w:bottom w:val="nil"/>
              <w:right w:val="single" w:sz="4" w:space="0" w:color="auto"/>
            </w:tcBorders>
            <w:shd w:val="clear" w:color="auto" w:fill="auto"/>
            <w:noWrap/>
            <w:vAlign w:val="center"/>
            <w:hideMark/>
          </w:tcPr>
          <w:p w14:paraId="1DBFC4D7" w14:textId="54B6E9F5"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3</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2</w:t>
            </w:r>
          </w:p>
        </w:tc>
        <w:tc>
          <w:tcPr>
            <w:tcW w:w="960" w:type="dxa"/>
            <w:tcBorders>
              <w:top w:val="nil"/>
              <w:left w:val="nil"/>
              <w:bottom w:val="nil"/>
              <w:right w:val="nil"/>
            </w:tcBorders>
            <w:shd w:val="clear" w:color="auto" w:fill="auto"/>
            <w:noWrap/>
            <w:vAlign w:val="center"/>
            <w:hideMark/>
          </w:tcPr>
          <w:p w14:paraId="60EF3562" w14:textId="083A3266"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6</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5</w:t>
            </w:r>
          </w:p>
        </w:tc>
        <w:tc>
          <w:tcPr>
            <w:tcW w:w="960" w:type="dxa"/>
            <w:tcBorders>
              <w:top w:val="nil"/>
              <w:left w:val="nil"/>
              <w:bottom w:val="nil"/>
              <w:right w:val="single" w:sz="4" w:space="0" w:color="auto"/>
            </w:tcBorders>
            <w:shd w:val="clear" w:color="auto" w:fill="auto"/>
            <w:noWrap/>
            <w:vAlign w:val="center"/>
            <w:hideMark/>
          </w:tcPr>
          <w:p w14:paraId="53DFE32B" w14:textId="3BAC3717"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nil"/>
              <w:left w:val="nil"/>
              <w:bottom w:val="nil"/>
              <w:right w:val="nil"/>
            </w:tcBorders>
            <w:shd w:val="clear" w:color="auto" w:fill="auto"/>
            <w:noWrap/>
            <w:vAlign w:val="center"/>
            <w:hideMark/>
          </w:tcPr>
          <w:p w14:paraId="4F1AB80B" w14:textId="58CA447F"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7</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nil"/>
              <w:left w:val="nil"/>
              <w:bottom w:val="nil"/>
              <w:right w:val="nil"/>
            </w:tcBorders>
            <w:shd w:val="clear" w:color="auto" w:fill="auto"/>
            <w:noWrap/>
            <w:vAlign w:val="center"/>
            <w:hideMark/>
          </w:tcPr>
          <w:p w14:paraId="4F136C84" w14:textId="62B29F7D"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3</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r>
      <w:tr w:rsidR="00BF532B" w:rsidRPr="006843E3" w14:paraId="1B5BC335" w14:textId="77777777" w:rsidTr="00236FE4">
        <w:trPr>
          <w:jc w:val="center"/>
        </w:trPr>
        <w:tc>
          <w:tcPr>
            <w:tcW w:w="1700" w:type="dxa"/>
            <w:tcBorders>
              <w:top w:val="nil"/>
              <w:left w:val="nil"/>
              <w:bottom w:val="nil"/>
              <w:right w:val="nil"/>
            </w:tcBorders>
            <w:shd w:val="clear" w:color="auto" w:fill="auto"/>
            <w:noWrap/>
            <w:vAlign w:val="center"/>
            <w:hideMark/>
          </w:tcPr>
          <w:p w14:paraId="4E71ABB8" w14:textId="30229E62" w:rsidR="00BF532B" w:rsidRPr="006843E3" w:rsidRDefault="00BF532B" w:rsidP="00BF532B">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10%PLA_0</w:t>
            </w:r>
            <w:r w:rsidR="0027482D"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nil"/>
              <w:left w:val="single" w:sz="4" w:space="0" w:color="auto"/>
              <w:bottom w:val="nil"/>
              <w:right w:val="nil"/>
            </w:tcBorders>
            <w:shd w:val="clear" w:color="auto" w:fill="auto"/>
            <w:noWrap/>
            <w:vAlign w:val="center"/>
            <w:hideMark/>
          </w:tcPr>
          <w:p w14:paraId="79D59ABD" w14:textId="799D7911"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2406</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4</w:t>
            </w:r>
          </w:p>
        </w:tc>
        <w:tc>
          <w:tcPr>
            <w:tcW w:w="960" w:type="dxa"/>
            <w:tcBorders>
              <w:top w:val="nil"/>
              <w:left w:val="nil"/>
              <w:bottom w:val="nil"/>
              <w:right w:val="single" w:sz="4" w:space="0" w:color="auto"/>
            </w:tcBorders>
            <w:shd w:val="clear" w:color="auto" w:fill="auto"/>
            <w:noWrap/>
            <w:vAlign w:val="center"/>
            <w:hideMark/>
          </w:tcPr>
          <w:p w14:paraId="129E5041" w14:textId="5A881F21"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86</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nil"/>
              <w:left w:val="nil"/>
              <w:bottom w:val="nil"/>
              <w:right w:val="nil"/>
            </w:tcBorders>
            <w:shd w:val="clear" w:color="auto" w:fill="auto"/>
            <w:noWrap/>
            <w:vAlign w:val="center"/>
            <w:hideMark/>
          </w:tcPr>
          <w:p w14:paraId="5E79905F" w14:textId="331F229C"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76</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0</w:t>
            </w:r>
          </w:p>
        </w:tc>
        <w:tc>
          <w:tcPr>
            <w:tcW w:w="960" w:type="dxa"/>
            <w:tcBorders>
              <w:top w:val="nil"/>
              <w:left w:val="nil"/>
              <w:bottom w:val="nil"/>
              <w:right w:val="single" w:sz="4" w:space="0" w:color="auto"/>
            </w:tcBorders>
            <w:shd w:val="clear" w:color="auto" w:fill="auto"/>
            <w:noWrap/>
            <w:vAlign w:val="center"/>
            <w:hideMark/>
          </w:tcPr>
          <w:p w14:paraId="78A486A4" w14:textId="4C7F8A8C"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3</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3</w:t>
            </w:r>
          </w:p>
        </w:tc>
        <w:tc>
          <w:tcPr>
            <w:tcW w:w="960" w:type="dxa"/>
            <w:tcBorders>
              <w:top w:val="nil"/>
              <w:left w:val="nil"/>
              <w:bottom w:val="nil"/>
              <w:right w:val="nil"/>
            </w:tcBorders>
            <w:shd w:val="clear" w:color="auto" w:fill="auto"/>
            <w:noWrap/>
            <w:vAlign w:val="center"/>
            <w:hideMark/>
          </w:tcPr>
          <w:p w14:paraId="5ACE44A0" w14:textId="53F2E876"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c>
          <w:tcPr>
            <w:tcW w:w="960" w:type="dxa"/>
            <w:tcBorders>
              <w:top w:val="nil"/>
              <w:left w:val="nil"/>
              <w:bottom w:val="nil"/>
              <w:right w:val="single" w:sz="4" w:space="0" w:color="auto"/>
            </w:tcBorders>
            <w:shd w:val="clear" w:color="auto" w:fill="auto"/>
            <w:noWrap/>
            <w:vAlign w:val="center"/>
            <w:hideMark/>
          </w:tcPr>
          <w:p w14:paraId="362BA27D" w14:textId="28CCDB46"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0</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5</w:t>
            </w:r>
          </w:p>
        </w:tc>
        <w:tc>
          <w:tcPr>
            <w:tcW w:w="960" w:type="dxa"/>
            <w:tcBorders>
              <w:top w:val="nil"/>
              <w:left w:val="nil"/>
              <w:bottom w:val="nil"/>
              <w:right w:val="nil"/>
            </w:tcBorders>
            <w:shd w:val="clear" w:color="auto" w:fill="auto"/>
            <w:noWrap/>
            <w:vAlign w:val="center"/>
            <w:hideMark/>
          </w:tcPr>
          <w:p w14:paraId="4305729F" w14:textId="5604CF31"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nil"/>
              <w:left w:val="nil"/>
              <w:bottom w:val="nil"/>
              <w:right w:val="nil"/>
            </w:tcBorders>
            <w:shd w:val="clear" w:color="auto" w:fill="auto"/>
            <w:noWrap/>
            <w:vAlign w:val="center"/>
            <w:hideMark/>
          </w:tcPr>
          <w:p w14:paraId="430B161A" w14:textId="118D5E93"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0</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r>
      <w:tr w:rsidR="00BF532B" w:rsidRPr="006843E3" w14:paraId="65ED3613" w14:textId="77777777" w:rsidTr="00236FE4">
        <w:trPr>
          <w:jc w:val="center"/>
        </w:trPr>
        <w:tc>
          <w:tcPr>
            <w:tcW w:w="1700" w:type="dxa"/>
            <w:tcBorders>
              <w:top w:val="nil"/>
              <w:left w:val="nil"/>
              <w:bottom w:val="nil"/>
              <w:right w:val="nil"/>
            </w:tcBorders>
            <w:shd w:val="clear" w:color="auto" w:fill="auto"/>
            <w:noWrap/>
            <w:vAlign w:val="center"/>
            <w:hideMark/>
          </w:tcPr>
          <w:p w14:paraId="2A5C80FA" w14:textId="19F14AC4" w:rsidR="00BF532B" w:rsidRPr="006843E3" w:rsidRDefault="00BF532B" w:rsidP="00BF532B">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20%PLA_0</w:t>
            </w:r>
            <w:r w:rsidR="0027482D"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nil"/>
              <w:left w:val="single" w:sz="4" w:space="0" w:color="auto"/>
              <w:bottom w:val="nil"/>
              <w:right w:val="nil"/>
            </w:tcBorders>
            <w:shd w:val="clear" w:color="auto" w:fill="auto"/>
            <w:noWrap/>
            <w:vAlign w:val="center"/>
            <w:hideMark/>
          </w:tcPr>
          <w:p w14:paraId="39CCBD8E" w14:textId="2105505B"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2394</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8</w:t>
            </w:r>
          </w:p>
        </w:tc>
        <w:tc>
          <w:tcPr>
            <w:tcW w:w="960" w:type="dxa"/>
            <w:tcBorders>
              <w:top w:val="nil"/>
              <w:left w:val="nil"/>
              <w:bottom w:val="nil"/>
              <w:right w:val="single" w:sz="4" w:space="0" w:color="auto"/>
            </w:tcBorders>
            <w:shd w:val="clear" w:color="auto" w:fill="auto"/>
            <w:noWrap/>
            <w:vAlign w:val="center"/>
            <w:hideMark/>
          </w:tcPr>
          <w:p w14:paraId="7E90B60A" w14:textId="63E888ED"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122</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4</w:t>
            </w:r>
          </w:p>
        </w:tc>
        <w:tc>
          <w:tcPr>
            <w:tcW w:w="960" w:type="dxa"/>
            <w:tcBorders>
              <w:top w:val="nil"/>
              <w:left w:val="nil"/>
              <w:bottom w:val="nil"/>
              <w:right w:val="nil"/>
            </w:tcBorders>
            <w:shd w:val="clear" w:color="auto" w:fill="auto"/>
            <w:noWrap/>
            <w:vAlign w:val="center"/>
            <w:hideMark/>
          </w:tcPr>
          <w:p w14:paraId="10A4AC73" w14:textId="57C0CADB" w:rsidR="00BF532B" w:rsidRPr="006843E3" w:rsidRDefault="001A5F9A"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70</w:t>
            </w:r>
            <w:r w:rsidR="004C3007" w:rsidRPr="006843E3">
              <w:rPr>
                <w:rFonts w:ascii="Times New Roman" w:eastAsia="Times New Roman" w:hAnsi="Times New Roman" w:cs="Times New Roman"/>
                <w:color w:val="000000"/>
                <w:sz w:val="20"/>
                <w:szCs w:val="20"/>
                <w:lang w:eastAsia="it-IT"/>
              </w:rPr>
              <w:t>.</w:t>
            </w:r>
            <w:r w:rsidR="00BF532B" w:rsidRPr="006843E3">
              <w:rPr>
                <w:rFonts w:ascii="Times New Roman" w:eastAsia="Times New Roman" w:hAnsi="Times New Roman" w:cs="Times New Roman"/>
                <w:color w:val="000000"/>
                <w:sz w:val="20"/>
                <w:szCs w:val="20"/>
                <w:lang w:eastAsia="it-IT"/>
              </w:rPr>
              <w:t>1</w:t>
            </w:r>
          </w:p>
        </w:tc>
        <w:tc>
          <w:tcPr>
            <w:tcW w:w="960" w:type="dxa"/>
            <w:tcBorders>
              <w:top w:val="nil"/>
              <w:left w:val="nil"/>
              <w:bottom w:val="nil"/>
              <w:right w:val="single" w:sz="4" w:space="0" w:color="auto"/>
            </w:tcBorders>
            <w:shd w:val="clear" w:color="auto" w:fill="auto"/>
            <w:noWrap/>
            <w:vAlign w:val="center"/>
            <w:hideMark/>
          </w:tcPr>
          <w:p w14:paraId="18787359" w14:textId="40770F41"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c>
          <w:tcPr>
            <w:tcW w:w="960" w:type="dxa"/>
            <w:tcBorders>
              <w:top w:val="nil"/>
              <w:left w:val="nil"/>
              <w:bottom w:val="nil"/>
              <w:right w:val="nil"/>
            </w:tcBorders>
            <w:shd w:val="clear" w:color="auto" w:fill="auto"/>
            <w:noWrap/>
            <w:vAlign w:val="center"/>
            <w:hideMark/>
          </w:tcPr>
          <w:p w14:paraId="5FEDE051" w14:textId="32911159"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0</w:t>
            </w:r>
          </w:p>
        </w:tc>
        <w:tc>
          <w:tcPr>
            <w:tcW w:w="960" w:type="dxa"/>
            <w:tcBorders>
              <w:top w:val="nil"/>
              <w:left w:val="nil"/>
              <w:bottom w:val="nil"/>
              <w:right w:val="single" w:sz="4" w:space="0" w:color="auto"/>
            </w:tcBorders>
            <w:shd w:val="clear" w:color="auto" w:fill="auto"/>
            <w:noWrap/>
            <w:vAlign w:val="center"/>
            <w:hideMark/>
          </w:tcPr>
          <w:p w14:paraId="43C36C1A" w14:textId="025349EB"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0</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nil"/>
              <w:left w:val="nil"/>
              <w:bottom w:val="nil"/>
              <w:right w:val="nil"/>
            </w:tcBorders>
            <w:shd w:val="clear" w:color="auto" w:fill="auto"/>
            <w:noWrap/>
            <w:vAlign w:val="center"/>
            <w:hideMark/>
          </w:tcPr>
          <w:p w14:paraId="3B16F1C5" w14:textId="4CA55838"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0</w:t>
            </w:r>
          </w:p>
        </w:tc>
        <w:tc>
          <w:tcPr>
            <w:tcW w:w="960" w:type="dxa"/>
            <w:tcBorders>
              <w:top w:val="nil"/>
              <w:left w:val="nil"/>
              <w:bottom w:val="nil"/>
              <w:right w:val="nil"/>
            </w:tcBorders>
            <w:shd w:val="clear" w:color="auto" w:fill="auto"/>
            <w:noWrap/>
            <w:vAlign w:val="center"/>
            <w:hideMark/>
          </w:tcPr>
          <w:p w14:paraId="7A45E19D" w14:textId="7E362818"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0</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r>
      <w:tr w:rsidR="00BF532B" w:rsidRPr="006843E3" w14:paraId="5F59B220" w14:textId="77777777" w:rsidTr="00236FE4">
        <w:trPr>
          <w:jc w:val="center"/>
        </w:trPr>
        <w:tc>
          <w:tcPr>
            <w:tcW w:w="1700" w:type="dxa"/>
            <w:tcBorders>
              <w:top w:val="nil"/>
              <w:left w:val="nil"/>
              <w:bottom w:val="nil"/>
              <w:right w:val="nil"/>
            </w:tcBorders>
            <w:shd w:val="clear" w:color="auto" w:fill="auto"/>
            <w:noWrap/>
            <w:vAlign w:val="center"/>
            <w:hideMark/>
          </w:tcPr>
          <w:p w14:paraId="5840626C" w14:textId="5AD9F499" w:rsidR="00BF532B" w:rsidRPr="006843E3" w:rsidRDefault="00BF532B" w:rsidP="00BF532B">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30%PLA_0</w:t>
            </w:r>
            <w:r w:rsidR="0027482D"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nil"/>
              <w:left w:val="single" w:sz="4" w:space="0" w:color="auto"/>
              <w:bottom w:val="nil"/>
              <w:right w:val="nil"/>
            </w:tcBorders>
            <w:shd w:val="clear" w:color="auto" w:fill="auto"/>
            <w:noWrap/>
            <w:vAlign w:val="center"/>
            <w:hideMark/>
          </w:tcPr>
          <w:p w14:paraId="390CBC2D" w14:textId="7EAD130E"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2402</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c>
          <w:tcPr>
            <w:tcW w:w="960" w:type="dxa"/>
            <w:tcBorders>
              <w:top w:val="nil"/>
              <w:left w:val="nil"/>
              <w:bottom w:val="nil"/>
              <w:right w:val="single" w:sz="4" w:space="0" w:color="auto"/>
            </w:tcBorders>
            <w:shd w:val="clear" w:color="auto" w:fill="auto"/>
            <w:noWrap/>
            <w:vAlign w:val="center"/>
            <w:hideMark/>
          </w:tcPr>
          <w:p w14:paraId="389BD640" w14:textId="50C1077B"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179</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3</w:t>
            </w:r>
          </w:p>
        </w:tc>
        <w:tc>
          <w:tcPr>
            <w:tcW w:w="960" w:type="dxa"/>
            <w:tcBorders>
              <w:top w:val="nil"/>
              <w:left w:val="nil"/>
              <w:bottom w:val="nil"/>
              <w:right w:val="nil"/>
            </w:tcBorders>
            <w:shd w:val="clear" w:color="auto" w:fill="auto"/>
            <w:noWrap/>
            <w:vAlign w:val="center"/>
            <w:hideMark/>
          </w:tcPr>
          <w:p w14:paraId="4D772F2A" w14:textId="1848DC38"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71</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4</w:t>
            </w:r>
          </w:p>
        </w:tc>
        <w:tc>
          <w:tcPr>
            <w:tcW w:w="960" w:type="dxa"/>
            <w:tcBorders>
              <w:top w:val="nil"/>
              <w:left w:val="nil"/>
              <w:bottom w:val="nil"/>
              <w:right w:val="single" w:sz="4" w:space="0" w:color="auto"/>
            </w:tcBorders>
            <w:shd w:val="clear" w:color="auto" w:fill="auto"/>
            <w:noWrap/>
            <w:vAlign w:val="center"/>
            <w:hideMark/>
          </w:tcPr>
          <w:p w14:paraId="705936E5" w14:textId="3E34FE5A"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4</w:t>
            </w:r>
          </w:p>
        </w:tc>
        <w:tc>
          <w:tcPr>
            <w:tcW w:w="960" w:type="dxa"/>
            <w:tcBorders>
              <w:top w:val="nil"/>
              <w:left w:val="nil"/>
              <w:bottom w:val="nil"/>
              <w:right w:val="nil"/>
            </w:tcBorders>
            <w:shd w:val="clear" w:color="auto" w:fill="auto"/>
            <w:noWrap/>
            <w:vAlign w:val="center"/>
            <w:hideMark/>
          </w:tcPr>
          <w:p w14:paraId="299BEAD3" w14:textId="120E8A68"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c>
          <w:tcPr>
            <w:tcW w:w="960" w:type="dxa"/>
            <w:tcBorders>
              <w:top w:val="nil"/>
              <w:left w:val="nil"/>
              <w:bottom w:val="nil"/>
              <w:right w:val="single" w:sz="4" w:space="0" w:color="auto"/>
            </w:tcBorders>
            <w:shd w:val="clear" w:color="auto" w:fill="auto"/>
            <w:noWrap/>
            <w:vAlign w:val="center"/>
            <w:hideMark/>
          </w:tcPr>
          <w:p w14:paraId="5D8C6F67" w14:textId="52E064BD"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0</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c>
          <w:tcPr>
            <w:tcW w:w="960" w:type="dxa"/>
            <w:tcBorders>
              <w:top w:val="nil"/>
              <w:left w:val="nil"/>
              <w:bottom w:val="nil"/>
              <w:right w:val="nil"/>
            </w:tcBorders>
            <w:shd w:val="clear" w:color="auto" w:fill="auto"/>
            <w:noWrap/>
            <w:vAlign w:val="center"/>
            <w:hideMark/>
          </w:tcPr>
          <w:p w14:paraId="6F9A9895" w14:textId="05857FE7"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c>
          <w:tcPr>
            <w:tcW w:w="960" w:type="dxa"/>
            <w:tcBorders>
              <w:top w:val="nil"/>
              <w:left w:val="nil"/>
              <w:bottom w:val="nil"/>
              <w:right w:val="nil"/>
            </w:tcBorders>
            <w:shd w:val="clear" w:color="auto" w:fill="auto"/>
            <w:noWrap/>
            <w:vAlign w:val="center"/>
            <w:hideMark/>
          </w:tcPr>
          <w:p w14:paraId="18DC87FD" w14:textId="75512AB8"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0</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r>
      <w:tr w:rsidR="00BF532B" w:rsidRPr="006843E3" w14:paraId="3E85B64A" w14:textId="77777777" w:rsidTr="00236FE4">
        <w:trPr>
          <w:jc w:val="center"/>
        </w:trPr>
        <w:tc>
          <w:tcPr>
            <w:tcW w:w="1700" w:type="dxa"/>
            <w:tcBorders>
              <w:top w:val="single" w:sz="4" w:space="0" w:color="auto"/>
              <w:left w:val="nil"/>
              <w:bottom w:val="nil"/>
              <w:right w:val="nil"/>
            </w:tcBorders>
            <w:shd w:val="clear" w:color="auto" w:fill="auto"/>
            <w:noWrap/>
            <w:vAlign w:val="center"/>
            <w:hideMark/>
          </w:tcPr>
          <w:p w14:paraId="0F135ED4" w14:textId="203D4467" w:rsidR="00BF532B" w:rsidRPr="006843E3" w:rsidRDefault="00BF532B" w:rsidP="00BF532B">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20%PLA_1</w:t>
            </w:r>
            <w:r w:rsidR="0027482D"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single" w:sz="4" w:space="0" w:color="auto"/>
              <w:left w:val="single" w:sz="4" w:space="0" w:color="auto"/>
              <w:bottom w:val="nil"/>
              <w:right w:val="nil"/>
            </w:tcBorders>
            <w:shd w:val="clear" w:color="auto" w:fill="auto"/>
            <w:noWrap/>
            <w:vAlign w:val="center"/>
            <w:hideMark/>
          </w:tcPr>
          <w:p w14:paraId="75299F63" w14:textId="45E0D0C6"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2198</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c>
          <w:tcPr>
            <w:tcW w:w="960" w:type="dxa"/>
            <w:tcBorders>
              <w:top w:val="single" w:sz="4" w:space="0" w:color="auto"/>
              <w:left w:val="nil"/>
              <w:bottom w:val="nil"/>
              <w:right w:val="single" w:sz="4" w:space="0" w:color="auto"/>
            </w:tcBorders>
            <w:shd w:val="clear" w:color="auto" w:fill="auto"/>
            <w:noWrap/>
            <w:vAlign w:val="center"/>
            <w:hideMark/>
          </w:tcPr>
          <w:p w14:paraId="58D497E4" w14:textId="5CB6268D"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135</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single" w:sz="4" w:space="0" w:color="auto"/>
              <w:left w:val="nil"/>
              <w:bottom w:val="nil"/>
              <w:right w:val="nil"/>
            </w:tcBorders>
            <w:shd w:val="clear" w:color="auto" w:fill="auto"/>
            <w:noWrap/>
            <w:vAlign w:val="center"/>
            <w:hideMark/>
          </w:tcPr>
          <w:p w14:paraId="6ED3FAA4" w14:textId="52F1DB45"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58</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c>
          <w:tcPr>
            <w:tcW w:w="960" w:type="dxa"/>
            <w:tcBorders>
              <w:top w:val="single" w:sz="4" w:space="0" w:color="auto"/>
              <w:left w:val="nil"/>
              <w:bottom w:val="nil"/>
              <w:right w:val="single" w:sz="4" w:space="0" w:color="auto"/>
            </w:tcBorders>
            <w:shd w:val="clear" w:color="auto" w:fill="auto"/>
            <w:noWrap/>
            <w:vAlign w:val="center"/>
            <w:hideMark/>
          </w:tcPr>
          <w:p w14:paraId="5543463C" w14:textId="2375BD0F"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6</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c>
          <w:tcPr>
            <w:tcW w:w="960" w:type="dxa"/>
            <w:tcBorders>
              <w:top w:val="single" w:sz="4" w:space="0" w:color="auto"/>
              <w:left w:val="nil"/>
              <w:bottom w:val="nil"/>
              <w:right w:val="nil"/>
            </w:tcBorders>
            <w:shd w:val="clear" w:color="auto" w:fill="auto"/>
            <w:noWrap/>
            <w:vAlign w:val="center"/>
            <w:hideMark/>
          </w:tcPr>
          <w:p w14:paraId="10EA51ED" w14:textId="76E2BDDD"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3</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8</w:t>
            </w:r>
          </w:p>
        </w:tc>
        <w:tc>
          <w:tcPr>
            <w:tcW w:w="960" w:type="dxa"/>
            <w:tcBorders>
              <w:top w:val="single" w:sz="4" w:space="0" w:color="auto"/>
              <w:left w:val="nil"/>
              <w:bottom w:val="nil"/>
              <w:right w:val="single" w:sz="4" w:space="0" w:color="auto"/>
            </w:tcBorders>
            <w:shd w:val="clear" w:color="auto" w:fill="auto"/>
            <w:noWrap/>
            <w:vAlign w:val="center"/>
            <w:hideMark/>
          </w:tcPr>
          <w:p w14:paraId="0855BAAE" w14:textId="739ACA2F"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0</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5</w:t>
            </w:r>
          </w:p>
        </w:tc>
        <w:tc>
          <w:tcPr>
            <w:tcW w:w="960" w:type="dxa"/>
            <w:tcBorders>
              <w:top w:val="single" w:sz="4" w:space="0" w:color="auto"/>
              <w:left w:val="nil"/>
              <w:bottom w:val="nil"/>
              <w:right w:val="nil"/>
            </w:tcBorders>
            <w:shd w:val="clear" w:color="auto" w:fill="auto"/>
            <w:noWrap/>
            <w:vAlign w:val="center"/>
            <w:hideMark/>
          </w:tcPr>
          <w:p w14:paraId="5BE766EC" w14:textId="144B5381"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3</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8</w:t>
            </w:r>
          </w:p>
        </w:tc>
        <w:tc>
          <w:tcPr>
            <w:tcW w:w="960" w:type="dxa"/>
            <w:tcBorders>
              <w:top w:val="single" w:sz="4" w:space="0" w:color="auto"/>
              <w:left w:val="nil"/>
              <w:bottom w:val="nil"/>
              <w:right w:val="nil"/>
            </w:tcBorders>
            <w:shd w:val="clear" w:color="auto" w:fill="auto"/>
            <w:noWrap/>
            <w:vAlign w:val="center"/>
            <w:hideMark/>
          </w:tcPr>
          <w:p w14:paraId="57645109" w14:textId="28CF3B08"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0</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5</w:t>
            </w:r>
          </w:p>
        </w:tc>
      </w:tr>
      <w:tr w:rsidR="00BF532B" w:rsidRPr="006843E3" w14:paraId="406B7424" w14:textId="77777777" w:rsidTr="00236FE4">
        <w:trPr>
          <w:jc w:val="center"/>
        </w:trPr>
        <w:tc>
          <w:tcPr>
            <w:tcW w:w="1700" w:type="dxa"/>
            <w:tcBorders>
              <w:top w:val="nil"/>
              <w:left w:val="nil"/>
              <w:bottom w:val="single" w:sz="4" w:space="0" w:color="auto"/>
              <w:right w:val="nil"/>
            </w:tcBorders>
            <w:shd w:val="clear" w:color="auto" w:fill="auto"/>
            <w:noWrap/>
            <w:vAlign w:val="center"/>
            <w:hideMark/>
          </w:tcPr>
          <w:p w14:paraId="2AAEFD91" w14:textId="07CC18B5" w:rsidR="00BF532B" w:rsidRPr="006843E3" w:rsidRDefault="00BF532B" w:rsidP="00BF532B">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20%PLA_4</w:t>
            </w:r>
            <w:r w:rsidR="0027482D"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0mm</w:t>
            </w:r>
          </w:p>
        </w:tc>
        <w:tc>
          <w:tcPr>
            <w:tcW w:w="960" w:type="dxa"/>
            <w:tcBorders>
              <w:top w:val="nil"/>
              <w:left w:val="single" w:sz="4" w:space="0" w:color="auto"/>
              <w:bottom w:val="single" w:sz="4" w:space="0" w:color="auto"/>
              <w:right w:val="nil"/>
            </w:tcBorders>
            <w:shd w:val="clear" w:color="auto" w:fill="auto"/>
            <w:noWrap/>
            <w:vAlign w:val="center"/>
            <w:hideMark/>
          </w:tcPr>
          <w:p w14:paraId="16425E7F" w14:textId="31185A1B"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2160</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3</w:t>
            </w:r>
          </w:p>
        </w:tc>
        <w:tc>
          <w:tcPr>
            <w:tcW w:w="960" w:type="dxa"/>
            <w:tcBorders>
              <w:top w:val="nil"/>
              <w:left w:val="nil"/>
              <w:bottom w:val="single" w:sz="4" w:space="0" w:color="auto"/>
              <w:right w:val="single" w:sz="4" w:space="0" w:color="auto"/>
            </w:tcBorders>
            <w:shd w:val="clear" w:color="auto" w:fill="auto"/>
            <w:noWrap/>
            <w:vAlign w:val="center"/>
            <w:hideMark/>
          </w:tcPr>
          <w:p w14:paraId="0B2FF82B" w14:textId="0E457A21"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190</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8</w:t>
            </w:r>
          </w:p>
        </w:tc>
        <w:tc>
          <w:tcPr>
            <w:tcW w:w="960" w:type="dxa"/>
            <w:tcBorders>
              <w:top w:val="nil"/>
              <w:left w:val="nil"/>
              <w:bottom w:val="single" w:sz="4" w:space="0" w:color="auto"/>
              <w:right w:val="nil"/>
            </w:tcBorders>
            <w:shd w:val="clear" w:color="auto" w:fill="auto"/>
            <w:noWrap/>
            <w:vAlign w:val="center"/>
            <w:hideMark/>
          </w:tcPr>
          <w:p w14:paraId="4A504EC8" w14:textId="1A6AFFEF"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55</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4</w:t>
            </w:r>
          </w:p>
        </w:tc>
        <w:tc>
          <w:tcPr>
            <w:tcW w:w="960" w:type="dxa"/>
            <w:tcBorders>
              <w:top w:val="nil"/>
              <w:left w:val="nil"/>
              <w:bottom w:val="single" w:sz="4" w:space="0" w:color="auto"/>
              <w:right w:val="single" w:sz="4" w:space="0" w:color="auto"/>
            </w:tcBorders>
            <w:shd w:val="clear" w:color="auto" w:fill="auto"/>
            <w:noWrap/>
            <w:vAlign w:val="center"/>
            <w:hideMark/>
          </w:tcPr>
          <w:p w14:paraId="05EB1B3D" w14:textId="15E9334B"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14</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c>
          <w:tcPr>
            <w:tcW w:w="960" w:type="dxa"/>
            <w:tcBorders>
              <w:top w:val="nil"/>
              <w:left w:val="nil"/>
              <w:bottom w:val="single" w:sz="4" w:space="0" w:color="auto"/>
              <w:right w:val="nil"/>
            </w:tcBorders>
            <w:shd w:val="clear" w:color="auto" w:fill="auto"/>
            <w:noWrap/>
            <w:vAlign w:val="center"/>
            <w:hideMark/>
          </w:tcPr>
          <w:p w14:paraId="278098B3" w14:textId="2E6171F4"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5</w:t>
            </w:r>
          </w:p>
        </w:tc>
        <w:tc>
          <w:tcPr>
            <w:tcW w:w="960" w:type="dxa"/>
            <w:tcBorders>
              <w:top w:val="nil"/>
              <w:left w:val="nil"/>
              <w:bottom w:val="single" w:sz="4" w:space="0" w:color="auto"/>
              <w:right w:val="single" w:sz="4" w:space="0" w:color="auto"/>
            </w:tcBorders>
            <w:shd w:val="clear" w:color="auto" w:fill="auto"/>
            <w:noWrap/>
            <w:vAlign w:val="center"/>
            <w:hideMark/>
          </w:tcPr>
          <w:p w14:paraId="0B6EE4F2" w14:textId="6B5D6FD6"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nil"/>
              <w:left w:val="nil"/>
              <w:bottom w:val="single" w:sz="4" w:space="0" w:color="auto"/>
              <w:right w:val="nil"/>
            </w:tcBorders>
            <w:shd w:val="clear" w:color="auto" w:fill="auto"/>
            <w:noWrap/>
            <w:vAlign w:val="center"/>
            <w:hideMark/>
          </w:tcPr>
          <w:p w14:paraId="3851CA31" w14:textId="7A98488B"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c>
          <w:tcPr>
            <w:tcW w:w="960" w:type="dxa"/>
            <w:tcBorders>
              <w:top w:val="nil"/>
              <w:left w:val="nil"/>
              <w:bottom w:val="single" w:sz="4" w:space="0" w:color="auto"/>
              <w:right w:val="nil"/>
            </w:tcBorders>
            <w:shd w:val="clear" w:color="auto" w:fill="auto"/>
            <w:noWrap/>
            <w:vAlign w:val="center"/>
            <w:hideMark/>
          </w:tcPr>
          <w:p w14:paraId="34C68F12" w14:textId="5A2B30E5" w:rsidR="00BF532B" w:rsidRPr="006843E3" w:rsidRDefault="00BF532B" w:rsidP="00BF532B">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w:t>
            </w:r>
            <w:r w:rsidR="004C3007"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r>
    </w:tbl>
    <w:p w14:paraId="1ECFFB3B" w14:textId="2699A7AC" w:rsidR="00597DDB" w:rsidRPr="006843E3" w:rsidRDefault="0066660C" w:rsidP="00402425">
      <w:pPr>
        <w:spacing w:before="120" w:after="0"/>
        <w:jc w:val="center"/>
        <w:rPr>
          <w:rFonts w:ascii="Times New Roman" w:hAnsi="Times New Roman" w:cs="Times New Roman"/>
          <w:lang w:val="en-GB"/>
        </w:rPr>
      </w:pPr>
      <w:r w:rsidRPr="006843E3">
        <w:rPr>
          <w:rFonts w:ascii="Times New Roman" w:hAnsi="Times New Roman" w:cs="Times New Roman"/>
          <w:sz w:val="20"/>
          <w:szCs w:val="20"/>
          <w:lang w:val="en-GB"/>
        </w:rPr>
        <w:t xml:space="preserve">Table </w:t>
      </w:r>
      <w:r w:rsidR="001F0FEE" w:rsidRPr="006843E3">
        <w:rPr>
          <w:rFonts w:ascii="Times New Roman" w:hAnsi="Times New Roman" w:cs="Times New Roman"/>
          <w:sz w:val="20"/>
          <w:szCs w:val="20"/>
          <w:lang w:val="en-GB"/>
        </w:rPr>
        <w:t>2</w:t>
      </w:r>
      <w:r w:rsidRPr="006843E3">
        <w:rPr>
          <w:rFonts w:ascii="Times New Roman" w:hAnsi="Times New Roman" w:cs="Times New Roman"/>
          <w:sz w:val="20"/>
          <w:szCs w:val="20"/>
          <w:lang w:val="en-GB"/>
        </w:rPr>
        <w:t xml:space="preserve">: </w:t>
      </w:r>
      <w:r w:rsidR="00597DDB" w:rsidRPr="006843E3">
        <w:rPr>
          <w:rFonts w:ascii="Times New Roman" w:hAnsi="Times New Roman" w:cs="Times New Roman"/>
          <w:sz w:val="20"/>
          <w:szCs w:val="20"/>
          <w:lang w:val="en-GB"/>
        </w:rPr>
        <w:t>Tensile properties of PLA</w:t>
      </w:r>
      <w:r w:rsidRPr="006843E3">
        <w:rPr>
          <w:rFonts w:ascii="Times New Roman" w:hAnsi="Times New Roman" w:cs="Times New Roman"/>
          <w:sz w:val="20"/>
          <w:szCs w:val="20"/>
          <w:lang w:val="en-GB"/>
        </w:rPr>
        <w:t xml:space="preserve"> bio-composites</w:t>
      </w:r>
    </w:p>
    <w:p w14:paraId="4F30C8A9" w14:textId="77777777" w:rsidR="005E132A" w:rsidRPr="006843E3" w:rsidRDefault="005E132A" w:rsidP="008E0B6C">
      <w:pPr>
        <w:spacing w:after="0" w:line="240" w:lineRule="auto"/>
        <w:jc w:val="both"/>
        <w:rPr>
          <w:rFonts w:ascii="Times New Roman" w:eastAsia="Times New Roman" w:hAnsi="Times New Roman" w:cs="Times New Roman"/>
          <w:color w:val="000000"/>
          <w:sz w:val="24"/>
          <w:szCs w:val="24"/>
          <w:lang w:val="en-US" w:eastAsia="it-IT"/>
        </w:rPr>
      </w:pPr>
    </w:p>
    <w:tbl>
      <w:tblPr>
        <w:tblW w:w="9380" w:type="dxa"/>
        <w:jc w:val="center"/>
        <w:tblCellMar>
          <w:left w:w="70" w:type="dxa"/>
          <w:right w:w="70" w:type="dxa"/>
        </w:tblCellMar>
        <w:tblLook w:val="04A0" w:firstRow="1" w:lastRow="0" w:firstColumn="1" w:lastColumn="0" w:noHBand="0" w:noVBand="1"/>
      </w:tblPr>
      <w:tblGrid>
        <w:gridCol w:w="1700"/>
        <w:gridCol w:w="960"/>
        <w:gridCol w:w="960"/>
        <w:gridCol w:w="960"/>
        <w:gridCol w:w="960"/>
        <w:gridCol w:w="960"/>
        <w:gridCol w:w="960"/>
        <w:gridCol w:w="960"/>
        <w:gridCol w:w="960"/>
      </w:tblGrid>
      <w:tr w:rsidR="004C3007" w:rsidRPr="006843E3" w14:paraId="0DA2E39E" w14:textId="77777777" w:rsidTr="00236FE4">
        <w:trPr>
          <w:jc w:val="center"/>
        </w:trPr>
        <w:tc>
          <w:tcPr>
            <w:tcW w:w="1700" w:type="dxa"/>
            <w:vMerge w:val="restart"/>
            <w:tcBorders>
              <w:top w:val="single" w:sz="4" w:space="0" w:color="auto"/>
              <w:left w:val="nil"/>
              <w:bottom w:val="single" w:sz="4" w:space="0" w:color="000000"/>
              <w:right w:val="nil"/>
            </w:tcBorders>
            <w:shd w:val="clear" w:color="auto" w:fill="D9D9D9" w:themeFill="background1" w:themeFillShade="D9"/>
            <w:noWrap/>
            <w:vAlign w:val="center"/>
            <w:hideMark/>
          </w:tcPr>
          <w:p w14:paraId="6D72D895"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SAMPLE</w:t>
            </w:r>
          </w:p>
        </w:tc>
        <w:tc>
          <w:tcPr>
            <w:tcW w:w="1920" w:type="dxa"/>
            <w:gridSpan w:val="2"/>
            <w:tcBorders>
              <w:top w:val="single" w:sz="4" w:space="0" w:color="auto"/>
              <w:left w:val="single" w:sz="4" w:space="0" w:color="auto"/>
              <w:bottom w:val="nil"/>
              <w:right w:val="single" w:sz="4" w:space="0" w:color="000000"/>
            </w:tcBorders>
            <w:shd w:val="clear" w:color="auto" w:fill="D9D9D9" w:themeFill="background1" w:themeFillShade="D9"/>
            <w:vAlign w:val="center"/>
            <w:hideMark/>
          </w:tcPr>
          <w:p w14:paraId="69EBBEFE" w14:textId="10A4E983"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YOUN</w:t>
            </w:r>
            <w:r w:rsidR="00E64441" w:rsidRPr="006843E3">
              <w:rPr>
                <w:rFonts w:ascii="Times New Roman" w:eastAsia="Times New Roman" w:hAnsi="Times New Roman" w:cs="Times New Roman"/>
                <w:b/>
                <w:bCs/>
                <w:color w:val="000000"/>
                <w:sz w:val="20"/>
                <w:szCs w:val="20"/>
                <w:lang w:eastAsia="it-IT"/>
              </w:rPr>
              <w:t>G</w:t>
            </w:r>
            <w:r w:rsidR="00E07C72"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S MODULUS (MPA)</w:t>
            </w:r>
          </w:p>
        </w:tc>
        <w:tc>
          <w:tcPr>
            <w:tcW w:w="1920" w:type="dxa"/>
            <w:gridSpan w:val="2"/>
            <w:tcBorders>
              <w:top w:val="single" w:sz="4" w:space="0" w:color="auto"/>
              <w:left w:val="nil"/>
              <w:bottom w:val="nil"/>
              <w:right w:val="single" w:sz="4" w:space="0" w:color="000000"/>
            </w:tcBorders>
            <w:shd w:val="clear" w:color="auto" w:fill="D9D9D9" w:themeFill="background1" w:themeFillShade="D9"/>
            <w:vAlign w:val="center"/>
            <w:hideMark/>
          </w:tcPr>
          <w:p w14:paraId="140B01A6"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val="en-US" w:eastAsia="it-IT"/>
              </w:rPr>
            </w:pPr>
            <w:r w:rsidRPr="006843E3">
              <w:rPr>
                <w:rFonts w:ascii="Times New Roman" w:eastAsia="Times New Roman" w:hAnsi="Times New Roman" w:cs="Times New Roman"/>
                <w:b/>
                <w:bCs/>
                <w:color w:val="000000"/>
                <w:sz w:val="20"/>
                <w:szCs w:val="20"/>
                <w:lang w:val="en-US" w:eastAsia="it-IT"/>
              </w:rPr>
              <w:t>TENSILE STRESS AT YIELD (MPA)</w:t>
            </w:r>
          </w:p>
        </w:tc>
        <w:tc>
          <w:tcPr>
            <w:tcW w:w="1920" w:type="dxa"/>
            <w:gridSpan w:val="2"/>
            <w:tcBorders>
              <w:top w:val="single" w:sz="4" w:space="0" w:color="auto"/>
              <w:left w:val="nil"/>
              <w:bottom w:val="nil"/>
              <w:right w:val="single" w:sz="4" w:space="0" w:color="000000"/>
            </w:tcBorders>
            <w:shd w:val="clear" w:color="auto" w:fill="D9D9D9" w:themeFill="background1" w:themeFillShade="D9"/>
            <w:vAlign w:val="center"/>
            <w:hideMark/>
          </w:tcPr>
          <w:p w14:paraId="054AFBF3"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ELONGATION AT YIELD (%)</w:t>
            </w:r>
          </w:p>
        </w:tc>
        <w:tc>
          <w:tcPr>
            <w:tcW w:w="1920" w:type="dxa"/>
            <w:gridSpan w:val="2"/>
            <w:tcBorders>
              <w:top w:val="single" w:sz="4" w:space="0" w:color="auto"/>
              <w:left w:val="nil"/>
              <w:bottom w:val="nil"/>
              <w:right w:val="nil"/>
            </w:tcBorders>
            <w:shd w:val="clear" w:color="auto" w:fill="D9D9D9" w:themeFill="background1" w:themeFillShade="D9"/>
            <w:vAlign w:val="center"/>
            <w:hideMark/>
          </w:tcPr>
          <w:p w14:paraId="28B0470F"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ELONGATION AT BREAK (%)</w:t>
            </w:r>
          </w:p>
        </w:tc>
      </w:tr>
      <w:tr w:rsidR="00946AC0" w:rsidRPr="006843E3" w14:paraId="24470A23" w14:textId="77777777" w:rsidTr="00236FE4">
        <w:trPr>
          <w:jc w:val="center"/>
        </w:trPr>
        <w:tc>
          <w:tcPr>
            <w:tcW w:w="1700" w:type="dxa"/>
            <w:vMerge/>
            <w:tcBorders>
              <w:top w:val="single" w:sz="4" w:space="0" w:color="auto"/>
              <w:left w:val="nil"/>
              <w:bottom w:val="single" w:sz="4" w:space="0" w:color="000000"/>
              <w:right w:val="nil"/>
            </w:tcBorders>
            <w:shd w:val="clear" w:color="auto" w:fill="D9D9D9" w:themeFill="background1" w:themeFillShade="D9"/>
            <w:vAlign w:val="center"/>
            <w:hideMark/>
          </w:tcPr>
          <w:p w14:paraId="3D02DDB8" w14:textId="77777777" w:rsidR="004C3007" w:rsidRPr="006843E3" w:rsidRDefault="004C3007" w:rsidP="004C3007">
            <w:pPr>
              <w:spacing w:after="0" w:line="240" w:lineRule="auto"/>
              <w:rPr>
                <w:rFonts w:ascii="Times New Roman" w:eastAsia="Times New Roman" w:hAnsi="Times New Roman" w:cs="Times New Roman"/>
                <w:b/>
                <w:bCs/>
                <w:color w:val="000000"/>
                <w:sz w:val="20"/>
                <w:szCs w:val="20"/>
                <w:lang w:eastAsia="it-IT"/>
              </w:rPr>
            </w:pPr>
          </w:p>
        </w:tc>
        <w:tc>
          <w:tcPr>
            <w:tcW w:w="960" w:type="dxa"/>
            <w:tcBorders>
              <w:top w:val="nil"/>
              <w:left w:val="single" w:sz="4" w:space="0" w:color="auto"/>
              <w:bottom w:val="single" w:sz="4" w:space="0" w:color="auto"/>
              <w:right w:val="nil"/>
            </w:tcBorders>
            <w:shd w:val="clear" w:color="auto" w:fill="D9D9D9" w:themeFill="background1" w:themeFillShade="D9"/>
            <w:vAlign w:val="center"/>
            <w:hideMark/>
          </w:tcPr>
          <w:p w14:paraId="3200B3F6"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VALUE</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04AF38"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ST. DEV</w:t>
            </w:r>
          </w:p>
        </w:tc>
        <w:tc>
          <w:tcPr>
            <w:tcW w:w="960" w:type="dxa"/>
            <w:tcBorders>
              <w:top w:val="nil"/>
              <w:left w:val="nil"/>
              <w:bottom w:val="single" w:sz="4" w:space="0" w:color="auto"/>
              <w:right w:val="nil"/>
            </w:tcBorders>
            <w:shd w:val="clear" w:color="auto" w:fill="D9D9D9" w:themeFill="background1" w:themeFillShade="D9"/>
            <w:vAlign w:val="center"/>
            <w:hideMark/>
          </w:tcPr>
          <w:p w14:paraId="2EC2E2CB"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VALUE</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05834B5C"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ST. DEV</w:t>
            </w:r>
          </w:p>
        </w:tc>
        <w:tc>
          <w:tcPr>
            <w:tcW w:w="960" w:type="dxa"/>
            <w:tcBorders>
              <w:top w:val="nil"/>
              <w:left w:val="nil"/>
              <w:bottom w:val="single" w:sz="4" w:space="0" w:color="auto"/>
              <w:right w:val="nil"/>
            </w:tcBorders>
            <w:shd w:val="clear" w:color="auto" w:fill="D9D9D9" w:themeFill="background1" w:themeFillShade="D9"/>
            <w:vAlign w:val="center"/>
            <w:hideMark/>
          </w:tcPr>
          <w:p w14:paraId="18EEB216"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VALUE</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1832A92C"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ST. DEV</w:t>
            </w:r>
          </w:p>
        </w:tc>
        <w:tc>
          <w:tcPr>
            <w:tcW w:w="960" w:type="dxa"/>
            <w:tcBorders>
              <w:top w:val="nil"/>
              <w:left w:val="nil"/>
              <w:bottom w:val="single" w:sz="4" w:space="0" w:color="auto"/>
              <w:right w:val="nil"/>
            </w:tcBorders>
            <w:shd w:val="clear" w:color="auto" w:fill="D9D9D9" w:themeFill="background1" w:themeFillShade="D9"/>
            <w:vAlign w:val="center"/>
            <w:hideMark/>
          </w:tcPr>
          <w:p w14:paraId="6A90B2C8"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VALUE</w:t>
            </w:r>
          </w:p>
        </w:tc>
        <w:tc>
          <w:tcPr>
            <w:tcW w:w="960" w:type="dxa"/>
            <w:tcBorders>
              <w:top w:val="nil"/>
              <w:left w:val="nil"/>
              <w:bottom w:val="single" w:sz="4" w:space="0" w:color="auto"/>
              <w:right w:val="nil"/>
            </w:tcBorders>
            <w:shd w:val="clear" w:color="auto" w:fill="D9D9D9" w:themeFill="background1" w:themeFillShade="D9"/>
            <w:vAlign w:val="center"/>
            <w:hideMark/>
          </w:tcPr>
          <w:p w14:paraId="4C278C88" w14:textId="77777777" w:rsidR="004C3007" w:rsidRPr="006843E3" w:rsidRDefault="004C3007" w:rsidP="004C3007">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ST. DEV</w:t>
            </w:r>
          </w:p>
        </w:tc>
      </w:tr>
      <w:tr w:rsidR="004C3007" w:rsidRPr="006843E3" w14:paraId="06A5CBAB" w14:textId="77777777" w:rsidTr="00236FE4">
        <w:trPr>
          <w:jc w:val="center"/>
        </w:trPr>
        <w:tc>
          <w:tcPr>
            <w:tcW w:w="1700" w:type="dxa"/>
            <w:tcBorders>
              <w:top w:val="nil"/>
              <w:left w:val="nil"/>
              <w:bottom w:val="nil"/>
              <w:right w:val="nil"/>
            </w:tcBorders>
            <w:shd w:val="clear" w:color="auto" w:fill="auto"/>
            <w:noWrap/>
            <w:vAlign w:val="center"/>
            <w:hideMark/>
          </w:tcPr>
          <w:p w14:paraId="545C9431" w14:textId="77777777" w:rsidR="004C3007" w:rsidRPr="006843E3" w:rsidRDefault="004C3007" w:rsidP="004C3007">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TPU</w:t>
            </w:r>
          </w:p>
        </w:tc>
        <w:tc>
          <w:tcPr>
            <w:tcW w:w="960" w:type="dxa"/>
            <w:tcBorders>
              <w:top w:val="nil"/>
              <w:left w:val="single" w:sz="4" w:space="0" w:color="auto"/>
              <w:bottom w:val="nil"/>
              <w:right w:val="nil"/>
            </w:tcBorders>
            <w:shd w:val="clear" w:color="auto" w:fill="auto"/>
            <w:noWrap/>
            <w:vAlign w:val="center"/>
            <w:hideMark/>
          </w:tcPr>
          <w:p w14:paraId="7EADED78" w14:textId="4069BCDF"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c>
          <w:tcPr>
            <w:tcW w:w="960" w:type="dxa"/>
            <w:tcBorders>
              <w:top w:val="nil"/>
              <w:left w:val="nil"/>
              <w:bottom w:val="nil"/>
              <w:right w:val="single" w:sz="4" w:space="0" w:color="auto"/>
            </w:tcBorders>
            <w:shd w:val="clear" w:color="auto" w:fill="auto"/>
            <w:noWrap/>
            <w:vAlign w:val="center"/>
            <w:hideMark/>
          </w:tcPr>
          <w:p w14:paraId="717C1458" w14:textId="337F8FF4"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0</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2</w:t>
            </w:r>
          </w:p>
        </w:tc>
        <w:tc>
          <w:tcPr>
            <w:tcW w:w="960" w:type="dxa"/>
            <w:tcBorders>
              <w:top w:val="nil"/>
              <w:left w:val="nil"/>
              <w:bottom w:val="nil"/>
              <w:right w:val="nil"/>
            </w:tcBorders>
            <w:shd w:val="clear" w:color="auto" w:fill="auto"/>
            <w:noWrap/>
            <w:vAlign w:val="center"/>
            <w:hideMark/>
          </w:tcPr>
          <w:p w14:paraId="402568A2" w14:textId="3FC24E6B"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36</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nil"/>
              <w:left w:val="nil"/>
              <w:bottom w:val="nil"/>
              <w:right w:val="single" w:sz="4" w:space="0" w:color="auto"/>
            </w:tcBorders>
            <w:shd w:val="clear" w:color="auto" w:fill="auto"/>
            <w:noWrap/>
            <w:vAlign w:val="center"/>
            <w:hideMark/>
          </w:tcPr>
          <w:p w14:paraId="762BE1A5" w14:textId="1C47435A"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nil"/>
              <w:left w:val="nil"/>
              <w:bottom w:val="nil"/>
              <w:right w:val="nil"/>
            </w:tcBorders>
            <w:shd w:val="clear" w:color="auto" w:fill="auto"/>
            <w:noWrap/>
            <w:vAlign w:val="center"/>
            <w:hideMark/>
          </w:tcPr>
          <w:p w14:paraId="0C7C6C22" w14:textId="74EF9D6C"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524</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5</w:t>
            </w:r>
          </w:p>
        </w:tc>
        <w:tc>
          <w:tcPr>
            <w:tcW w:w="960" w:type="dxa"/>
            <w:tcBorders>
              <w:top w:val="nil"/>
              <w:left w:val="nil"/>
              <w:bottom w:val="nil"/>
              <w:right w:val="single" w:sz="4" w:space="0" w:color="auto"/>
            </w:tcBorders>
            <w:shd w:val="clear" w:color="auto" w:fill="auto"/>
            <w:noWrap/>
            <w:vAlign w:val="center"/>
            <w:hideMark/>
          </w:tcPr>
          <w:p w14:paraId="1C4D0B20" w14:textId="27772E40"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27</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8</w:t>
            </w:r>
          </w:p>
        </w:tc>
        <w:tc>
          <w:tcPr>
            <w:tcW w:w="960" w:type="dxa"/>
            <w:tcBorders>
              <w:top w:val="nil"/>
              <w:left w:val="nil"/>
              <w:bottom w:val="nil"/>
              <w:right w:val="nil"/>
            </w:tcBorders>
            <w:shd w:val="clear" w:color="auto" w:fill="auto"/>
            <w:noWrap/>
            <w:vAlign w:val="center"/>
            <w:hideMark/>
          </w:tcPr>
          <w:p w14:paraId="52B09BFF" w14:textId="22360406"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527</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nil"/>
              <w:left w:val="nil"/>
              <w:bottom w:val="nil"/>
              <w:right w:val="nil"/>
            </w:tcBorders>
            <w:shd w:val="clear" w:color="auto" w:fill="auto"/>
            <w:noWrap/>
            <w:vAlign w:val="center"/>
            <w:hideMark/>
          </w:tcPr>
          <w:p w14:paraId="5C5D6984" w14:textId="0D452B8E"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28</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r>
      <w:tr w:rsidR="004C3007" w:rsidRPr="006843E3" w14:paraId="0BE61E80" w14:textId="77777777" w:rsidTr="00236FE4">
        <w:trPr>
          <w:jc w:val="center"/>
        </w:trPr>
        <w:tc>
          <w:tcPr>
            <w:tcW w:w="1700" w:type="dxa"/>
            <w:tcBorders>
              <w:top w:val="nil"/>
              <w:left w:val="nil"/>
              <w:bottom w:val="nil"/>
              <w:right w:val="nil"/>
            </w:tcBorders>
            <w:shd w:val="clear" w:color="auto" w:fill="auto"/>
            <w:noWrap/>
            <w:vAlign w:val="center"/>
            <w:hideMark/>
          </w:tcPr>
          <w:p w14:paraId="21830304" w14:textId="5F89850B" w:rsidR="004C3007" w:rsidRPr="006843E3" w:rsidRDefault="004C3007" w:rsidP="004C3007">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10%TPU_0</w:t>
            </w:r>
            <w:r w:rsidR="0027482D"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nil"/>
              <w:left w:val="single" w:sz="4" w:space="0" w:color="auto"/>
              <w:bottom w:val="nil"/>
              <w:right w:val="nil"/>
            </w:tcBorders>
            <w:shd w:val="clear" w:color="auto" w:fill="auto"/>
            <w:noWrap/>
            <w:vAlign w:val="center"/>
            <w:hideMark/>
          </w:tcPr>
          <w:p w14:paraId="3A176428" w14:textId="31A4A41A"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66</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nil"/>
              <w:left w:val="nil"/>
              <w:bottom w:val="nil"/>
              <w:right w:val="single" w:sz="4" w:space="0" w:color="auto"/>
            </w:tcBorders>
            <w:shd w:val="clear" w:color="auto" w:fill="auto"/>
            <w:noWrap/>
            <w:vAlign w:val="center"/>
            <w:hideMark/>
          </w:tcPr>
          <w:p w14:paraId="2E6A12BF" w14:textId="14385828"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5</w:t>
            </w:r>
          </w:p>
        </w:tc>
        <w:tc>
          <w:tcPr>
            <w:tcW w:w="960" w:type="dxa"/>
            <w:tcBorders>
              <w:top w:val="nil"/>
              <w:left w:val="nil"/>
              <w:bottom w:val="nil"/>
              <w:right w:val="nil"/>
            </w:tcBorders>
            <w:shd w:val="clear" w:color="auto" w:fill="auto"/>
            <w:noWrap/>
            <w:vAlign w:val="center"/>
            <w:hideMark/>
          </w:tcPr>
          <w:p w14:paraId="365DF66A" w14:textId="509AC0C9"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28</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c>
          <w:tcPr>
            <w:tcW w:w="960" w:type="dxa"/>
            <w:tcBorders>
              <w:top w:val="nil"/>
              <w:left w:val="nil"/>
              <w:bottom w:val="nil"/>
              <w:right w:val="single" w:sz="4" w:space="0" w:color="auto"/>
            </w:tcBorders>
            <w:shd w:val="clear" w:color="auto" w:fill="auto"/>
            <w:noWrap/>
            <w:vAlign w:val="center"/>
            <w:hideMark/>
          </w:tcPr>
          <w:p w14:paraId="4DC30FDB" w14:textId="5BE2B915"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3</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4</w:t>
            </w:r>
          </w:p>
        </w:tc>
        <w:tc>
          <w:tcPr>
            <w:tcW w:w="960" w:type="dxa"/>
            <w:tcBorders>
              <w:top w:val="nil"/>
              <w:left w:val="nil"/>
              <w:bottom w:val="nil"/>
              <w:right w:val="nil"/>
            </w:tcBorders>
            <w:shd w:val="clear" w:color="auto" w:fill="auto"/>
            <w:noWrap/>
            <w:vAlign w:val="center"/>
            <w:hideMark/>
          </w:tcPr>
          <w:p w14:paraId="4F442C1C" w14:textId="23E34135"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345</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3</w:t>
            </w:r>
          </w:p>
        </w:tc>
        <w:tc>
          <w:tcPr>
            <w:tcW w:w="960" w:type="dxa"/>
            <w:tcBorders>
              <w:top w:val="nil"/>
              <w:left w:val="nil"/>
              <w:bottom w:val="nil"/>
              <w:right w:val="single" w:sz="4" w:space="0" w:color="auto"/>
            </w:tcBorders>
            <w:shd w:val="clear" w:color="auto" w:fill="auto"/>
            <w:noWrap/>
            <w:vAlign w:val="center"/>
            <w:hideMark/>
          </w:tcPr>
          <w:p w14:paraId="055D0910" w14:textId="60495B47"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52</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nil"/>
              <w:left w:val="nil"/>
              <w:bottom w:val="nil"/>
              <w:right w:val="nil"/>
            </w:tcBorders>
            <w:shd w:val="clear" w:color="auto" w:fill="auto"/>
            <w:noWrap/>
            <w:vAlign w:val="center"/>
            <w:hideMark/>
          </w:tcPr>
          <w:p w14:paraId="5D316AF3" w14:textId="793FA881"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406</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nil"/>
              <w:left w:val="nil"/>
              <w:bottom w:val="nil"/>
              <w:right w:val="nil"/>
            </w:tcBorders>
            <w:shd w:val="clear" w:color="auto" w:fill="auto"/>
            <w:noWrap/>
            <w:vAlign w:val="center"/>
            <w:hideMark/>
          </w:tcPr>
          <w:p w14:paraId="4BE0D8B3" w14:textId="1A30446B"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3</w:t>
            </w:r>
          </w:p>
        </w:tc>
      </w:tr>
      <w:tr w:rsidR="004C3007" w:rsidRPr="006843E3" w14:paraId="44CA965F" w14:textId="77777777" w:rsidTr="00236FE4">
        <w:trPr>
          <w:jc w:val="center"/>
        </w:trPr>
        <w:tc>
          <w:tcPr>
            <w:tcW w:w="1700" w:type="dxa"/>
            <w:tcBorders>
              <w:top w:val="nil"/>
              <w:left w:val="nil"/>
              <w:bottom w:val="nil"/>
              <w:right w:val="nil"/>
            </w:tcBorders>
            <w:shd w:val="clear" w:color="auto" w:fill="auto"/>
            <w:noWrap/>
            <w:vAlign w:val="center"/>
            <w:hideMark/>
          </w:tcPr>
          <w:p w14:paraId="162CD551" w14:textId="63852C58" w:rsidR="004C3007" w:rsidRPr="006843E3" w:rsidRDefault="004C3007" w:rsidP="004C3007">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20%TPU_0</w:t>
            </w:r>
            <w:r w:rsidR="0027482D"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nil"/>
              <w:left w:val="single" w:sz="4" w:space="0" w:color="auto"/>
              <w:bottom w:val="nil"/>
              <w:right w:val="nil"/>
            </w:tcBorders>
            <w:shd w:val="clear" w:color="auto" w:fill="auto"/>
            <w:noWrap/>
            <w:vAlign w:val="center"/>
            <w:hideMark/>
          </w:tcPr>
          <w:p w14:paraId="51003C79" w14:textId="48BD718C"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123</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c>
          <w:tcPr>
            <w:tcW w:w="960" w:type="dxa"/>
            <w:tcBorders>
              <w:top w:val="nil"/>
              <w:left w:val="nil"/>
              <w:bottom w:val="nil"/>
              <w:right w:val="single" w:sz="4" w:space="0" w:color="auto"/>
            </w:tcBorders>
            <w:shd w:val="clear" w:color="auto" w:fill="auto"/>
            <w:noWrap/>
            <w:vAlign w:val="center"/>
            <w:hideMark/>
          </w:tcPr>
          <w:p w14:paraId="111CC2B4" w14:textId="26B9D5F0"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12</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c>
          <w:tcPr>
            <w:tcW w:w="960" w:type="dxa"/>
            <w:tcBorders>
              <w:top w:val="nil"/>
              <w:left w:val="nil"/>
              <w:bottom w:val="nil"/>
              <w:right w:val="nil"/>
            </w:tcBorders>
            <w:shd w:val="clear" w:color="auto" w:fill="auto"/>
            <w:noWrap/>
            <w:vAlign w:val="center"/>
            <w:hideMark/>
          </w:tcPr>
          <w:p w14:paraId="17663794" w14:textId="42511601"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24</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c>
          <w:tcPr>
            <w:tcW w:w="960" w:type="dxa"/>
            <w:tcBorders>
              <w:top w:val="nil"/>
              <w:left w:val="nil"/>
              <w:bottom w:val="nil"/>
              <w:right w:val="single" w:sz="4" w:space="0" w:color="auto"/>
            </w:tcBorders>
            <w:shd w:val="clear" w:color="auto" w:fill="auto"/>
            <w:noWrap/>
            <w:vAlign w:val="center"/>
            <w:hideMark/>
          </w:tcPr>
          <w:p w14:paraId="476EE77B" w14:textId="3BC5F895"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0</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5</w:t>
            </w:r>
          </w:p>
        </w:tc>
        <w:tc>
          <w:tcPr>
            <w:tcW w:w="960" w:type="dxa"/>
            <w:tcBorders>
              <w:top w:val="nil"/>
              <w:left w:val="nil"/>
              <w:bottom w:val="nil"/>
              <w:right w:val="nil"/>
            </w:tcBorders>
            <w:shd w:val="clear" w:color="auto" w:fill="auto"/>
            <w:noWrap/>
            <w:vAlign w:val="center"/>
            <w:hideMark/>
          </w:tcPr>
          <w:p w14:paraId="04B334CD" w14:textId="34DE4C43"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127</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nil"/>
              <w:left w:val="nil"/>
              <w:bottom w:val="nil"/>
              <w:right w:val="single" w:sz="4" w:space="0" w:color="auto"/>
            </w:tcBorders>
            <w:shd w:val="clear" w:color="auto" w:fill="auto"/>
            <w:noWrap/>
            <w:vAlign w:val="center"/>
            <w:hideMark/>
          </w:tcPr>
          <w:p w14:paraId="69FD4B27" w14:textId="4F2081E7"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18</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nil"/>
              <w:left w:val="nil"/>
              <w:bottom w:val="nil"/>
              <w:right w:val="nil"/>
            </w:tcBorders>
            <w:shd w:val="clear" w:color="auto" w:fill="auto"/>
            <w:noWrap/>
            <w:vAlign w:val="center"/>
            <w:hideMark/>
          </w:tcPr>
          <w:p w14:paraId="3538F73A" w14:textId="669DA1AE"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133</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0</w:t>
            </w:r>
          </w:p>
        </w:tc>
        <w:tc>
          <w:tcPr>
            <w:tcW w:w="960" w:type="dxa"/>
            <w:tcBorders>
              <w:top w:val="nil"/>
              <w:left w:val="nil"/>
              <w:bottom w:val="nil"/>
              <w:right w:val="nil"/>
            </w:tcBorders>
            <w:shd w:val="clear" w:color="auto" w:fill="auto"/>
            <w:noWrap/>
            <w:vAlign w:val="center"/>
            <w:hideMark/>
          </w:tcPr>
          <w:p w14:paraId="657140AA" w14:textId="48507105"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18</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5</w:t>
            </w:r>
          </w:p>
        </w:tc>
      </w:tr>
      <w:tr w:rsidR="004C3007" w:rsidRPr="006843E3" w14:paraId="0878FD2E" w14:textId="77777777" w:rsidTr="00236FE4">
        <w:trPr>
          <w:jc w:val="center"/>
        </w:trPr>
        <w:tc>
          <w:tcPr>
            <w:tcW w:w="1700" w:type="dxa"/>
            <w:tcBorders>
              <w:top w:val="nil"/>
              <w:left w:val="nil"/>
              <w:bottom w:val="nil"/>
              <w:right w:val="nil"/>
            </w:tcBorders>
            <w:shd w:val="clear" w:color="auto" w:fill="auto"/>
            <w:noWrap/>
            <w:vAlign w:val="center"/>
            <w:hideMark/>
          </w:tcPr>
          <w:p w14:paraId="2AF78178" w14:textId="3E9C78E9" w:rsidR="004C3007" w:rsidRPr="006843E3" w:rsidRDefault="004C3007" w:rsidP="004C3007">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30%TPU_0</w:t>
            </w:r>
            <w:r w:rsidR="0027482D"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nil"/>
              <w:left w:val="single" w:sz="4" w:space="0" w:color="auto"/>
              <w:bottom w:val="nil"/>
              <w:right w:val="nil"/>
            </w:tcBorders>
            <w:shd w:val="clear" w:color="auto" w:fill="auto"/>
            <w:noWrap/>
            <w:vAlign w:val="center"/>
            <w:hideMark/>
          </w:tcPr>
          <w:p w14:paraId="742EB2F4" w14:textId="4895B9DC"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186</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c>
          <w:tcPr>
            <w:tcW w:w="960" w:type="dxa"/>
            <w:tcBorders>
              <w:top w:val="nil"/>
              <w:left w:val="nil"/>
              <w:bottom w:val="nil"/>
              <w:right w:val="single" w:sz="4" w:space="0" w:color="auto"/>
            </w:tcBorders>
            <w:shd w:val="clear" w:color="auto" w:fill="auto"/>
            <w:noWrap/>
            <w:vAlign w:val="center"/>
            <w:hideMark/>
          </w:tcPr>
          <w:p w14:paraId="3E943D17" w14:textId="2A7AA50E"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c>
          <w:tcPr>
            <w:tcW w:w="960" w:type="dxa"/>
            <w:tcBorders>
              <w:top w:val="nil"/>
              <w:left w:val="nil"/>
              <w:bottom w:val="nil"/>
              <w:right w:val="nil"/>
            </w:tcBorders>
            <w:shd w:val="clear" w:color="auto" w:fill="auto"/>
            <w:noWrap/>
            <w:vAlign w:val="center"/>
            <w:hideMark/>
          </w:tcPr>
          <w:p w14:paraId="57F87E56" w14:textId="78DC3E93"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24</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nil"/>
              <w:left w:val="nil"/>
              <w:bottom w:val="nil"/>
              <w:right w:val="single" w:sz="4" w:space="0" w:color="auto"/>
            </w:tcBorders>
            <w:shd w:val="clear" w:color="auto" w:fill="auto"/>
            <w:noWrap/>
            <w:vAlign w:val="center"/>
            <w:hideMark/>
          </w:tcPr>
          <w:p w14:paraId="7313810E" w14:textId="3459819E"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c>
          <w:tcPr>
            <w:tcW w:w="960" w:type="dxa"/>
            <w:tcBorders>
              <w:top w:val="nil"/>
              <w:left w:val="nil"/>
              <w:bottom w:val="nil"/>
              <w:right w:val="nil"/>
            </w:tcBorders>
            <w:shd w:val="clear" w:color="auto" w:fill="auto"/>
            <w:noWrap/>
            <w:vAlign w:val="center"/>
            <w:hideMark/>
          </w:tcPr>
          <w:p w14:paraId="4E4AF1CB" w14:textId="68CE59BF"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79</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nil"/>
              <w:left w:val="nil"/>
              <w:bottom w:val="nil"/>
              <w:right w:val="single" w:sz="4" w:space="0" w:color="auto"/>
            </w:tcBorders>
            <w:shd w:val="clear" w:color="auto" w:fill="auto"/>
            <w:noWrap/>
            <w:vAlign w:val="center"/>
            <w:hideMark/>
          </w:tcPr>
          <w:p w14:paraId="2C2ACE64" w14:textId="4F55DBF0"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9</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c>
          <w:tcPr>
            <w:tcW w:w="960" w:type="dxa"/>
            <w:tcBorders>
              <w:top w:val="nil"/>
              <w:left w:val="nil"/>
              <w:bottom w:val="nil"/>
              <w:right w:val="nil"/>
            </w:tcBorders>
            <w:shd w:val="clear" w:color="auto" w:fill="auto"/>
            <w:noWrap/>
            <w:vAlign w:val="center"/>
            <w:hideMark/>
          </w:tcPr>
          <w:p w14:paraId="013C9D69" w14:textId="2BE36114"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81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2</w:t>
            </w:r>
          </w:p>
        </w:tc>
        <w:tc>
          <w:tcPr>
            <w:tcW w:w="960" w:type="dxa"/>
            <w:tcBorders>
              <w:top w:val="nil"/>
              <w:left w:val="nil"/>
              <w:bottom w:val="nil"/>
              <w:right w:val="nil"/>
            </w:tcBorders>
            <w:shd w:val="clear" w:color="auto" w:fill="auto"/>
            <w:noWrap/>
            <w:vAlign w:val="center"/>
            <w:hideMark/>
          </w:tcPr>
          <w:p w14:paraId="0D6F78C6" w14:textId="4D0FFC67"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8</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r>
      <w:tr w:rsidR="004C3007" w:rsidRPr="006843E3" w14:paraId="4D623B7D" w14:textId="77777777" w:rsidTr="00236FE4">
        <w:trPr>
          <w:jc w:val="center"/>
        </w:trPr>
        <w:tc>
          <w:tcPr>
            <w:tcW w:w="1700" w:type="dxa"/>
            <w:tcBorders>
              <w:top w:val="single" w:sz="4" w:space="0" w:color="auto"/>
              <w:left w:val="nil"/>
              <w:bottom w:val="nil"/>
              <w:right w:val="nil"/>
            </w:tcBorders>
            <w:shd w:val="clear" w:color="auto" w:fill="auto"/>
            <w:noWrap/>
            <w:vAlign w:val="center"/>
            <w:hideMark/>
          </w:tcPr>
          <w:p w14:paraId="24958400" w14:textId="2AAA9748" w:rsidR="004C3007" w:rsidRPr="006843E3" w:rsidRDefault="004C3007" w:rsidP="004C3007">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20%TPU_1</w:t>
            </w:r>
            <w:r w:rsidR="0027482D"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single" w:sz="4" w:space="0" w:color="auto"/>
              <w:left w:val="single" w:sz="4" w:space="0" w:color="auto"/>
              <w:bottom w:val="nil"/>
              <w:right w:val="nil"/>
            </w:tcBorders>
            <w:shd w:val="clear" w:color="auto" w:fill="auto"/>
            <w:noWrap/>
            <w:vAlign w:val="center"/>
            <w:hideMark/>
          </w:tcPr>
          <w:p w14:paraId="16F5AB43" w14:textId="7952E7D6"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131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0</w:t>
            </w:r>
          </w:p>
        </w:tc>
        <w:tc>
          <w:tcPr>
            <w:tcW w:w="960" w:type="dxa"/>
            <w:tcBorders>
              <w:top w:val="single" w:sz="4" w:space="0" w:color="auto"/>
              <w:left w:val="nil"/>
              <w:bottom w:val="nil"/>
              <w:right w:val="single" w:sz="4" w:space="0" w:color="auto"/>
            </w:tcBorders>
            <w:shd w:val="clear" w:color="auto" w:fill="auto"/>
            <w:noWrap/>
            <w:vAlign w:val="center"/>
            <w:hideMark/>
          </w:tcPr>
          <w:p w14:paraId="69B7EE75" w14:textId="7C94F692"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7</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single" w:sz="4" w:space="0" w:color="auto"/>
              <w:left w:val="nil"/>
              <w:bottom w:val="nil"/>
              <w:right w:val="nil"/>
            </w:tcBorders>
            <w:shd w:val="clear" w:color="auto" w:fill="auto"/>
            <w:noWrap/>
            <w:vAlign w:val="center"/>
            <w:hideMark/>
          </w:tcPr>
          <w:p w14:paraId="50440124" w14:textId="79C44CBA"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23</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single" w:sz="4" w:space="0" w:color="auto"/>
              <w:left w:val="nil"/>
              <w:bottom w:val="nil"/>
              <w:right w:val="single" w:sz="4" w:space="0" w:color="auto"/>
            </w:tcBorders>
            <w:shd w:val="clear" w:color="auto" w:fill="auto"/>
            <w:noWrap/>
            <w:vAlign w:val="center"/>
            <w:hideMark/>
          </w:tcPr>
          <w:p w14:paraId="5BECA32F" w14:textId="7AC067FD"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0</w:t>
            </w:r>
          </w:p>
        </w:tc>
        <w:tc>
          <w:tcPr>
            <w:tcW w:w="960" w:type="dxa"/>
            <w:tcBorders>
              <w:top w:val="single" w:sz="4" w:space="0" w:color="auto"/>
              <w:left w:val="nil"/>
              <w:bottom w:val="nil"/>
              <w:right w:val="nil"/>
            </w:tcBorders>
            <w:shd w:val="clear" w:color="auto" w:fill="auto"/>
            <w:noWrap/>
            <w:vAlign w:val="center"/>
            <w:hideMark/>
          </w:tcPr>
          <w:p w14:paraId="203D2B80" w14:textId="42624ED2"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111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single" w:sz="4" w:space="0" w:color="auto"/>
              <w:left w:val="nil"/>
              <w:bottom w:val="nil"/>
              <w:right w:val="single" w:sz="4" w:space="0" w:color="auto"/>
            </w:tcBorders>
            <w:shd w:val="clear" w:color="auto" w:fill="auto"/>
            <w:noWrap/>
            <w:vAlign w:val="center"/>
            <w:hideMark/>
          </w:tcPr>
          <w:p w14:paraId="65BA96C7" w14:textId="50769625"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7</w:t>
            </w:r>
          </w:p>
        </w:tc>
        <w:tc>
          <w:tcPr>
            <w:tcW w:w="960" w:type="dxa"/>
            <w:tcBorders>
              <w:top w:val="single" w:sz="4" w:space="0" w:color="auto"/>
              <w:left w:val="nil"/>
              <w:bottom w:val="nil"/>
              <w:right w:val="nil"/>
            </w:tcBorders>
            <w:shd w:val="clear" w:color="auto" w:fill="auto"/>
            <w:noWrap/>
            <w:vAlign w:val="center"/>
            <w:hideMark/>
          </w:tcPr>
          <w:p w14:paraId="423742DC" w14:textId="706AEAB2"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119</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8</w:t>
            </w:r>
          </w:p>
        </w:tc>
        <w:tc>
          <w:tcPr>
            <w:tcW w:w="960" w:type="dxa"/>
            <w:tcBorders>
              <w:top w:val="single" w:sz="4" w:space="0" w:color="auto"/>
              <w:left w:val="nil"/>
              <w:bottom w:val="nil"/>
              <w:right w:val="nil"/>
            </w:tcBorders>
            <w:shd w:val="clear" w:color="auto" w:fill="auto"/>
            <w:noWrap/>
            <w:vAlign w:val="center"/>
            <w:hideMark/>
          </w:tcPr>
          <w:p w14:paraId="5D0CC158" w14:textId="50BAA606"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13</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6</w:t>
            </w:r>
          </w:p>
        </w:tc>
      </w:tr>
      <w:tr w:rsidR="004C3007" w:rsidRPr="006843E3" w14:paraId="0C02884F" w14:textId="77777777" w:rsidTr="00236FE4">
        <w:trPr>
          <w:jc w:val="center"/>
        </w:trPr>
        <w:tc>
          <w:tcPr>
            <w:tcW w:w="1700" w:type="dxa"/>
            <w:tcBorders>
              <w:top w:val="nil"/>
              <w:left w:val="nil"/>
              <w:bottom w:val="single" w:sz="4" w:space="0" w:color="auto"/>
              <w:right w:val="nil"/>
            </w:tcBorders>
            <w:shd w:val="clear" w:color="auto" w:fill="auto"/>
            <w:noWrap/>
            <w:vAlign w:val="center"/>
            <w:hideMark/>
          </w:tcPr>
          <w:p w14:paraId="4C91012D" w14:textId="3DB93270" w:rsidR="004C3007" w:rsidRPr="006843E3" w:rsidRDefault="004C3007" w:rsidP="004C3007">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20%TPU_4</w:t>
            </w:r>
            <w:r w:rsidR="0027482D"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0mm</w:t>
            </w:r>
          </w:p>
        </w:tc>
        <w:tc>
          <w:tcPr>
            <w:tcW w:w="960" w:type="dxa"/>
            <w:tcBorders>
              <w:top w:val="nil"/>
              <w:left w:val="single" w:sz="4" w:space="0" w:color="auto"/>
              <w:bottom w:val="single" w:sz="4" w:space="0" w:color="auto"/>
              <w:right w:val="nil"/>
            </w:tcBorders>
            <w:shd w:val="clear" w:color="auto" w:fill="auto"/>
            <w:noWrap/>
            <w:vAlign w:val="center"/>
            <w:hideMark/>
          </w:tcPr>
          <w:p w14:paraId="71E70239" w14:textId="23801BA8"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104</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nil"/>
              <w:left w:val="nil"/>
              <w:bottom w:val="single" w:sz="4" w:space="0" w:color="auto"/>
              <w:right w:val="single" w:sz="4" w:space="0" w:color="auto"/>
            </w:tcBorders>
            <w:shd w:val="clear" w:color="auto" w:fill="auto"/>
            <w:noWrap/>
            <w:vAlign w:val="center"/>
            <w:hideMark/>
          </w:tcPr>
          <w:p w14:paraId="464D2D9B" w14:textId="04B1CFF4"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7</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8</w:t>
            </w:r>
          </w:p>
        </w:tc>
        <w:tc>
          <w:tcPr>
            <w:tcW w:w="960" w:type="dxa"/>
            <w:tcBorders>
              <w:top w:val="nil"/>
              <w:left w:val="nil"/>
              <w:bottom w:val="single" w:sz="4" w:space="0" w:color="auto"/>
              <w:right w:val="nil"/>
            </w:tcBorders>
            <w:shd w:val="clear" w:color="auto" w:fill="auto"/>
            <w:noWrap/>
            <w:vAlign w:val="center"/>
            <w:hideMark/>
          </w:tcPr>
          <w:p w14:paraId="19DB788A" w14:textId="348387E7"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20</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0</w:t>
            </w:r>
          </w:p>
        </w:tc>
        <w:tc>
          <w:tcPr>
            <w:tcW w:w="960" w:type="dxa"/>
            <w:tcBorders>
              <w:top w:val="nil"/>
              <w:left w:val="nil"/>
              <w:bottom w:val="single" w:sz="4" w:space="0" w:color="auto"/>
              <w:right w:val="single" w:sz="4" w:space="0" w:color="auto"/>
            </w:tcBorders>
            <w:shd w:val="clear" w:color="auto" w:fill="auto"/>
            <w:noWrap/>
            <w:vAlign w:val="center"/>
            <w:hideMark/>
          </w:tcPr>
          <w:p w14:paraId="13AC08D2" w14:textId="35016E9A"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0</w:t>
            </w:r>
          </w:p>
        </w:tc>
        <w:tc>
          <w:tcPr>
            <w:tcW w:w="960" w:type="dxa"/>
            <w:tcBorders>
              <w:top w:val="nil"/>
              <w:left w:val="nil"/>
              <w:bottom w:val="single" w:sz="4" w:space="0" w:color="auto"/>
              <w:right w:val="nil"/>
            </w:tcBorders>
            <w:shd w:val="clear" w:color="auto" w:fill="auto"/>
            <w:noWrap/>
            <w:vAlign w:val="center"/>
            <w:hideMark/>
          </w:tcPr>
          <w:p w14:paraId="49DB2D17" w14:textId="12FCE0F1"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121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8</w:t>
            </w:r>
          </w:p>
        </w:tc>
        <w:tc>
          <w:tcPr>
            <w:tcW w:w="960" w:type="dxa"/>
            <w:tcBorders>
              <w:top w:val="nil"/>
              <w:left w:val="nil"/>
              <w:bottom w:val="single" w:sz="4" w:space="0" w:color="auto"/>
              <w:right w:val="single" w:sz="4" w:space="0" w:color="auto"/>
            </w:tcBorders>
            <w:shd w:val="clear" w:color="auto" w:fill="auto"/>
            <w:noWrap/>
            <w:vAlign w:val="center"/>
            <w:hideMark/>
          </w:tcPr>
          <w:p w14:paraId="785DAC29" w14:textId="0A4E2C9C"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44</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9</w:t>
            </w:r>
          </w:p>
        </w:tc>
        <w:tc>
          <w:tcPr>
            <w:tcW w:w="960" w:type="dxa"/>
            <w:tcBorders>
              <w:top w:val="nil"/>
              <w:left w:val="nil"/>
              <w:bottom w:val="single" w:sz="4" w:space="0" w:color="auto"/>
              <w:right w:val="nil"/>
            </w:tcBorders>
            <w:shd w:val="clear" w:color="auto" w:fill="auto"/>
            <w:noWrap/>
            <w:vAlign w:val="center"/>
            <w:hideMark/>
          </w:tcPr>
          <w:p w14:paraId="3CA294CF" w14:textId="2BC5203E"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144</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1</w:t>
            </w:r>
          </w:p>
        </w:tc>
        <w:tc>
          <w:tcPr>
            <w:tcW w:w="960" w:type="dxa"/>
            <w:tcBorders>
              <w:top w:val="nil"/>
              <w:left w:val="nil"/>
              <w:bottom w:val="single" w:sz="4" w:space="0" w:color="auto"/>
              <w:right w:val="nil"/>
            </w:tcBorders>
            <w:shd w:val="clear" w:color="auto" w:fill="auto"/>
            <w:noWrap/>
            <w:vAlign w:val="center"/>
            <w:hideMark/>
          </w:tcPr>
          <w:p w14:paraId="4433A30A" w14:textId="737317D5" w:rsidR="004C3007" w:rsidRPr="006843E3" w:rsidRDefault="004C3007" w:rsidP="004C3007">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51</w:t>
            </w:r>
            <w:r w:rsidR="00946AC0" w:rsidRPr="006843E3">
              <w:rPr>
                <w:rFonts w:ascii="Times New Roman" w:eastAsia="Times New Roman" w:hAnsi="Times New Roman" w:cs="Times New Roman"/>
                <w:color w:val="000000"/>
                <w:sz w:val="20"/>
                <w:szCs w:val="20"/>
                <w:lang w:eastAsia="it-IT"/>
              </w:rPr>
              <w:t>.</w:t>
            </w:r>
            <w:r w:rsidRPr="006843E3">
              <w:rPr>
                <w:rFonts w:ascii="Times New Roman" w:eastAsia="Times New Roman" w:hAnsi="Times New Roman" w:cs="Times New Roman"/>
                <w:color w:val="000000"/>
                <w:sz w:val="20"/>
                <w:szCs w:val="20"/>
                <w:lang w:eastAsia="it-IT"/>
              </w:rPr>
              <w:t>8</w:t>
            </w:r>
          </w:p>
        </w:tc>
      </w:tr>
    </w:tbl>
    <w:p w14:paraId="73259CE5" w14:textId="6FC22F13" w:rsidR="0066660C" w:rsidRPr="006843E3" w:rsidRDefault="0066660C" w:rsidP="0066660C">
      <w:pPr>
        <w:spacing w:before="120" w:after="0"/>
        <w:jc w:val="center"/>
        <w:rPr>
          <w:rFonts w:ascii="Times New Roman" w:hAnsi="Times New Roman" w:cs="Times New Roman"/>
          <w:lang w:val="en-GB"/>
        </w:rPr>
      </w:pPr>
      <w:r w:rsidRPr="006843E3">
        <w:rPr>
          <w:rFonts w:ascii="Times New Roman" w:hAnsi="Times New Roman" w:cs="Times New Roman"/>
          <w:sz w:val="20"/>
          <w:szCs w:val="20"/>
          <w:lang w:val="en-GB"/>
        </w:rPr>
        <w:t xml:space="preserve">Table </w:t>
      </w:r>
      <w:r w:rsidR="001F0FEE" w:rsidRPr="006843E3">
        <w:rPr>
          <w:rFonts w:ascii="Times New Roman" w:hAnsi="Times New Roman" w:cs="Times New Roman"/>
          <w:sz w:val="20"/>
          <w:szCs w:val="20"/>
          <w:lang w:val="en-GB"/>
        </w:rPr>
        <w:t>3</w:t>
      </w:r>
      <w:r w:rsidRPr="006843E3">
        <w:rPr>
          <w:rFonts w:ascii="Times New Roman" w:hAnsi="Times New Roman" w:cs="Times New Roman"/>
          <w:sz w:val="20"/>
          <w:szCs w:val="20"/>
          <w:lang w:val="en-GB"/>
        </w:rPr>
        <w:t>: Tensile properties of TPU bio-composites</w:t>
      </w:r>
    </w:p>
    <w:p w14:paraId="2B63D9C9" w14:textId="77777777" w:rsidR="0066660C" w:rsidRPr="006843E3" w:rsidRDefault="0066660C" w:rsidP="0066660C">
      <w:pPr>
        <w:spacing w:after="0"/>
        <w:jc w:val="both"/>
        <w:rPr>
          <w:rFonts w:ascii="Times New Roman" w:hAnsi="Times New Roman" w:cs="Times New Roman"/>
          <w:lang w:val="en-GB"/>
        </w:rPr>
      </w:pPr>
    </w:p>
    <w:p w14:paraId="425A96D4" w14:textId="07394535" w:rsidR="004C5494" w:rsidRPr="006843E3" w:rsidRDefault="0066660C" w:rsidP="00082E95">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As evident, </w:t>
      </w:r>
      <w:r w:rsidR="00614D84" w:rsidRPr="006843E3">
        <w:rPr>
          <w:rFonts w:ascii="Times New Roman" w:eastAsia="Times New Roman" w:hAnsi="Times New Roman" w:cs="Times New Roman"/>
          <w:color w:val="000000"/>
          <w:lang w:val="en-US" w:eastAsia="it-IT"/>
        </w:rPr>
        <w:t xml:space="preserve">for </w:t>
      </w:r>
      <w:r w:rsidRPr="006843E3">
        <w:rPr>
          <w:rFonts w:ascii="Times New Roman" w:eastAsia="Times New Roman" w:hAnsi="Times New Roman" w:cs="Times New Roman"/>
          <w:color w:val="000000"/>
          <w:lang w:val="en-US" w:eastAsia="it-IT"/>
        </w:rPr>
        <w:t xml:space="preserve">both PLA and TPU bio-composites, the higher the concentration of reinforcement, the stiffer the material becomes (increasing modulus). With reference to </w:t>
      </w:r>
      <w:r w:rsidR="00497904" w:rsidRPr="006843E3">
        <w:rPr>
          <w:rFonts w:ascii="Times New Roman" w:eastAsia="Times New Roman" w:hAnsi="Times New Roman" w:cs="Times New Roman"/>
          <w:color w:val="000000"/>
          <w:lang w:val="en-US" w:eastAsia="it-IT"/>
        </w:rPr>
        <w:t xml:space="preserve">the </w:t>
      </w:r>
      <w:r w:rsidRPr="006843E3">
        <w:rPr>
          <w:rFonts w:ascii="Times New Roman" w:eastAsia="Times New Roman" w:hAnsi="Times New Roman" w:cs="Times New Roman"/>
          <w:color w:val="000000"/>
          <w:lang w:val="en-US" w:eastAsia="it-IT"/>
        </w:rPr>
        <w:t xml:space="preserve">final properties of the compounds, for PLA the increase </w:t>
      </w:r>
      <w:r w:rsidR="00082E95" w:rsidRPr="006843E3">
        <w:rPr>
          <w:rFonts w:ascii="Times New Roman" w:eastAsia="Times New Roman" w:hAnsi="Times New Roman" w:cs="Times New Roman"/>
          <w:color w:val="000000"/>
          <w:lang w:val="en-US" w:eastAsia="it-IT"/>
        </w:rPr>
        <w:t>of</w:t>
      </w:r>
      <w:r w:rsidRPr="006843E3">
        <w:rPr>
          <w:rFonts w:ascii="Times New Roman" w:eastAsia="Times New Roman" w:hAnsi="Times New Roman" w:cs="Times New Roman"/>
          <w:color w:val="000000"/>
          <w:lang w:val="en-US" w:eastAsia="it-IT"/>
        </w:rPr>
        <w:t xml:space="preserve"> the concentration of the filler determine</w:t>
      </w:r>
      <w:r w:rsidR="0026619C" w:rsidRPr="006843E3">
        <w:rPr>
          <w:rFonts w:ascii="Times New Roman" w:eastAsia="Times New Roman" w:hAnsi="Times New Roman" w:cs="Times New Roman"/>
          <w:color w:val="000000"/>
          <w:lang w:val="en-US" w:eastAsia="it-IT"/>
        </w:rPr>
        <w:t>s</w:t>
      </w:r>
      <w:r w:rsidRPr="006843E3">
        <w:rPr>
          <w:rFonts w:ascii="Times New Roman" w:eastAsia="Times New Roman" w:hAnsi="Times New Roman" w:cs="Times New Roman"/>
          <w:color w:val="000000"/>
          <w:lang w:val="en-US" w:eastAsia="it-IT"/>
        </w:rPr>
        <w:t xml:space="preserve"> </w:t>
      </w:r>
      <w:r w:rsidR="005E5E24" w:rsidRPr="006843E3">
        <w:rPr>
          <w:rFonts w:ascii="Times New Roman" w:eastAsia="Times New Roman" w:hAnsi="Times New Roman" w:cs="Times New Roman"/>
          <w:color w:val="000000"/>
          <w:lang w:val="en-US" w:eastAsia="it-IT"/>
        </w:rPr>
        <w:t xml:space="preserve">variations within the 10% </w:t>
      </w:r>
      <w:r w:rsidRPr="006843E3">
        <w:rPr>
          <w:rFonts w:ascii="Times New Roman" w:eastAsia="Times New Roman" w:hAnsi="Times New Roman" w:cs="Times New Roman"/>
          <w:color w:val="000000"/>
          <w:lang w:val="en-US" w:eastAsia="it-IT"/>
        </w:rPr>
        <w:t>o</w:t>
      </w:r>
      <w:r w:rsidR="00467567" w:rsidRPr="006843E3">
        <w:rPr>
          <w:rFonts w:ascii="Times New Roman" w:eastAsia="Times New Roman" w:hAnsi="Times New Roman" w:cs="Times New Roman"/>
          <w:color w:val="000000"/>
          <w:lang w:val="en-US" w:eastAsia="it-IT"/>
        </w:rPr>
        <w:t>f</w:t>
      </w:r>
      <w:r w:rsidRPr="006843E3">
        <w:rPr>
          <w:rFonts w:ascii="Times New Roman" w:eastAsia="Times New Roman" w:hAnsi="Times New Roman" w:cs="Times New Roman"/>
          <w:color w:val="000000"/>
          <w:lang w:val="en-US" w:eastAsia="it-IT"/>
        </w:rPr>
        <w:t xml:space="preserve"> tensile resistance and</w:t>
      </w:r>
      <w:r w:rsidR="000E75E1" w:rsidRPr="006843E3">
        <w:rPr>
          <w:rFonts w:ascii="Times New Roman" w:eastAsia="Times New Roman" w:hAnsi="Times New Roman" w:cs="Times New Roman"/>
          <w:color w:val="000000"/>
          <w:lang w:val="en-US" w:eastAsia="it-IT"/>
        </w:rPr>
        <w:t xml:space="preserve"> a decrease of </w:t>
      </w:r>
      <w:r w:rsidRPr="006843E3">
        <w:rPr>
          <w:rFonts w:ascii="Times New Roman" w:eastAsia="Times New Roman" w:hAnsi="Times New Roman" w:cs="Times New Roman"/>
          <w:color w:val="000000"/>
          <w:lang w:val="en-US" w:eastAsia="it-IT"/>
        </w:rPr>
        <w:t>elongation at yield</w:t>
      </w:r>
      <w:r w:rsidR="00BE2BAC" w:rsidRPr="006843E3">
        <w:rPr>
          <w:rFonts w:ascii="Times New Roman" w:eastAsia="Times New Roman" w:hAnsi="Times New Roman" w:cs="Times New Roman"/>
          <w:color w:val="000000"/>
          <w:lang w:val="en-US" w:eastAsia="it-IT"/>
        </w:rPr>
        <w:t xml:space="preserve"> </w:t>
      </w:r>
      <w:r w:rsidR="008E6CA1" w:rsidRPr="006843E3">
        <w:rPr>
          <w:rFonts w:ascii="Times New Roman" w:eastAsia="Times New Roman" w:hAnsi="Times New Roman" w:cs="Times New Roman"/>
          <w:color w:val="000000"/>
          <w:lang w:val="en-US" w:eastAsia="it-IT"/>
        </w:rPr>
        <w:t>of about 30%</w:t>
      </w:r>
      <w:r w:rsidR="00AF3B3A" w:rsidRPr="006843E3">
        <w:rPr>
          <w:rFonts w:ascii="Times New Roman" w:eastAsia="Times New Roman" w:hAnsi="Times New Roman" w:cs="Times New Roman"/>
          <w:color w:val="000000"/>
          <w:lang w:val="en-US" w:eastAsia="it-IT"/>
        </w:rPr>
        <w:t xml:space="preserve">. </w:t>
      </w:r>
      <w:r w:rsidR="00B25FE9" w:rsidRPr="006843E3">
        <w:rPr>
          <w:rFonts w:ascii="Times New Roman" w:eastAsia="Times New Roman" w:hAnsi="Times New Roman" w:cs="Times New Roman"/>
          <w:color w:val="000000"/>
          <w:lang w:val="en-US" w:eastAsia="it-IT"/>
        </w:rPr>
        <w:t>Also,</w:t>
      </w:r>
      <w:r w:rsidR="00E70407" w:rsidRPr="006843E3">
        <w:rPr>
          <w:rFonts w:ascii="Times New Roman" w:eastAsia="Times New Roman" w:hAnsi="Times New Roman" w:cs="Times New Roman"/>
          <w:color w:val="000000"/>
          <w:lang w:val="en-US" w:eastAsia="it-IT"/>
        </w:rPr>
        <w:t xml:space="preserve"> f</w:t>
      </w:r>
      <w:r w:rsidR="004C5494" w:rsidRPr="006843E3">
        <w:rPr>
          <w:rFonts w:ascii="Times New Roman" w:eastAsia="Times New Roman" w:hAnsi="Times New Roman" w:cs="Times New Roman"/>
          <w:color w:val="000000"/>
          <w:lang w:val="en-US" w:eastAsia="it-IT"/>
        </w:rPr>
        <w:t>or</w:t>
      </w:r>
      <w:r w:rsidRPr="006843E3">
        <w:rPr>
          <w:rFonts w:ascii="Times New Roman" w:eastAsia="Times New Roman" w:hAnsi="Times New Roman" w:cs="Times New Roman"/>
          <w:color w:val="000000"/>
          <w:lang w:val="en-US" w:eastAsia="it-IT"/>
        </w:rPr>
        <w:t xml:space="preserve"> TPU the tensile resistance </w:t>
      </w:r>
      <w:r w:rsidR="00BE2BAC" w:rsidRPr="006843E3">
        <w:rPr>
          <w:rFonts w:ascii="Times New Roman" w:eastAsia="Times New Roman" w:hAnsi="Times New Roman" w:cs="Times New Roman"/>
          <w:color w:val="000000"/>
          <w:lang w:val="en-US" w:eastAsia="it-IT"/>
        </w:rPr>
        <w:t xml:space="preserve">reduces </w:t>
      </w:r>
      <w:r w:rsidR="00E36776" w:rsidRPr="006843E3">
        <w:rPr>
          <w:rFonts w:ascii="Times New Roman" w:eastAsia="Times New Roman" w:hAnsi="Times New Roman" w:cs="Times New Roman"/>
          <w:color w:val="000000"/>
          <w:lang w:val="en-US" w:eastAsia="it-IT"/>
        </w:rPr>
        <w:t>with the increment of filler concentration</w:t>
      </w:r>
      <w:r w:rsidR="002E6A56" w:rsidRPr="006843E3">
        <w:rPr>
          <w:rFonts w:ascii="Times New Roman" w:eastAsia="Times New Roman" w:hAnsi="Times New Roman" w:cs="Times New Roman"/>
          <w:color w:val="000000"/>
          <w:lang w:val="en-US" w:eastAsia="it-IT"/>
        </w:rPr>
        <w:t xml:space="preserve"> </w:t>
      </w:r>
      <w:r w:rsidRPr="006843E3">
        <w:rPr>
          <w:rFonts w:ascii="Times New Roman" w:eastAsia="Times New Roman" w:hAnsi="Times New Roman" w:cs="Times New Roman"/>
          <w:color w:val="000000"/>
          <w:lang w:val="en-US" w:eastAsia="it-IT"/>
        </w:rPr>
        <w:t xml:space="preserve">up to 35% and a </w:t>
      </w:r>
      <w:r w:rsidR="00C24E21" w:rsidRPr="006843E3">
        <w:rPr>
          <w:rFonts w:ascii="Times New Roman" w:eastAsia="Times New Roman" w:hAnsi="Times New Roman" w:cs="Times New Roman"/>
          <w:color w:val="000000"/>
          <w:lang w:val="en-US" w:eastAsia="it-IT"/>
        </w:rPr>
        <w:t>remarkable</w:t>
      </w:r>
      <w:r w:rsidR="00BA336C" w:rsidRPr="006843E3">
        <w:rPr>
          <w:rFonts w:ascii="Times New Roman" w:eastAsia="Times New Roman" w:hAnsi="Times New Roman" w:cs="Times New Roman"/>
          <w:color w:val="000000"/>
          <w:lang w:val="en-US" w:eastAsia="it-IT"/>
        </w:rPr>
        <w:t xml:space="preserve"> </w:t>
      </w:r>
      <w:r w:rsidR="00C24E21" w:rsidRPr="006843E3">
        <w:rPr>
          <w:rFonts w:ascii="Times New Roman" w:eastAsia="Times New Roman" w:hAnsi="Times New Roman" w:cs="Times New Roman"/>
          <w:color w:val="000000"/>
          <w:lang w:val="en-US" w:eastAsia="it-IT"/>
        </w:rPr>
        <w:t xml:space="preserve">reduction </w:t>
      </w:r>
      <w:r w:rsidR="00720534" w:rsidRPr="006843E3">
        <w:rPr>
          <w:rFonts w:ascii="Times New Roman" w:eastAsia="Times New Roman" w:hAnsi="Times New Roman" w:cs="Times New Roman"/>
          <w:color w:val="000000"/>
          <w:lang w:val="en-US" w:eastAsia="it-IT"/>
        </w:rPr>
        <w:t>of the elongation at yield.</w:t>
      </w:r>
    </w:p>
    <w:p w14:paraId="0E1F67E3" w14:textId="0894BB44" w:rsidR="00597DDB" w:rsidRPr="006843E3" w:rsidRDefault="004C5494" w:rsidP="00082E95">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In general, </w:t>
      </w:r>
      <w:r w:rsidR="00504605" w:rsidRPr="006843E3">
        <w:rPr>
          <w:rFonts w:ascii="Times New Roman" w:eastAsia="Times New Roman" w:hAnsi="Times New Roman" w:cs="Times New Roman"/>
          <w:color w:val="000000"/>
          <w:lang w:val="en-US" w:eastAsia="it-IT"/>
        </w:rPr>
        <w:t>the</w:t>
      </w:r>
      <w:r w:rsidR="00082E95" w:rsidRPr="006843E3">
        <w:rPr>
          <w:rFonts w:ascii="Times New Roman" w:eastAsia="Times New Roman" w:hAnsi="Times New Roman" w:cs="Times New Roman"/>
          <w:color w:val="000000"/>
          <w:lang w:val="en-US" w:eastAsia="it-IT"/>
        </w:rPr>
        <w:t xml:space="preserve"> increas</w:t>
      </w:r>
      <w:r w:rsidR="00942EB0" w:rsidRPr="006843E3">
        <w:rPr>
          <w:rFonts w:ascii="Times New Roman" w:eastAsia="Times New Roman" w:hAnsi="Times New Roman" w:cs="Times New Roman"/>
          <w:color w:val="000000"/>
          <w:lang w:val="en-US" w:eastAsia="it-IT"/>
        </w:rPr>
        <w:t>e</w:t>
      </w:r>
      <w:r w:rsidR="00082E95" w:rsidRPr="006843E3">
        <w:rPr>
          <w:rFonts w:ascii="Times New Roman" w:eastAsia="Times New Roman" w:hAnsi="Times New Roman" w:cs="Times New Roman"/>
          <w:color w:val="000000"/>
          <w:lang w:val="en-US" w:eastAsia="it-IT"/>
        </w:rPr>
        <w:t xml:space="preserve"> </w:t>
      </w:r>
      <w:r w:rsidR="00942EB0" w:rsidRPr="006843E3">
        <w:rPr>
          <w:rFonts w:ascii="Times New Roman" w:eastAsia="Times New Roman" w:hAnsi="Times New Roman" w:cs="Times New Roman"/>
          <w:color w:val="000000"/>
          <w:lang w:val="en-US" w:eastAsia="it-IT"/>
        </w:rPr>
        <w:t xml:space="preserve">in </w:t>
      </w:r>
      <w:r w:rsidR="00082E95" w:rsidRPr="006843E3">
        <w:rPr>
          <w:rFonts w:ascii="Times New Roman" w:eastAsia="Times New Roman" w:hAnsi="Times New Roman" w:cs="Times New Roman"/>
          <w:color w:val="000000"/>
          <w:lang w:val="en-US" w:eastAsia="it-IT"/>
        </w:rPr>
        <w:t>stiffness</w:t>
      </w:r>
      <w:r w:rsidR="00A3552D" w:rsidRPr="006843E3">
        <w:rPr>
          <w:rFonts w:ascii="Times New Roman" w:eastAsia="Times New Roman" w:hAnsi="Times New Roman" w:cs="Times New Roman"/>
          <w:color w:val="000000"/>
          <w:lang w:val="en-US" w:eastAsia="it-IT"/>
        </w:rPr>
        <w:t xml:space="preserve"> and brittleness</w:t>
      </w:r>
      <w:r w:rsidR="00942EB0" w:rsidRPr="006843E3">
        <w:rPr>
          <w:rFonts w:ascii="Times New Roman" w:eastAsia="Times New Roman" w:hAnsi="Times New Roman" w:cs="Times New Roman"/>
          <w:color w:val="000000"/>
          <w:lang w:val="en-US" w:eastAsia="it-IT"/>
        </w:rPr>
        <w:t>,</w:t>
      </w:r>
      <w:r w:rsidR="00082E95" w:rsidRPr="006843E3">
        <w:rPr>
          <w:rFonts w:ascii="Times New Roman" w:eastAsia="Times New Roman" w:hAnsi="Times New Roman" w:cs="Times New Roman"/>
          <w:color w:val="000000"/>
          <w:lang w:val="en-US" w:eastAsia="it-IT"/>
        </w:rPr>
        <w:t xml:space="preserve"> </w:t>
      </w:r>
      <w:r w:rsidR="00134ADC" w:rsidRPr="006843E3">
        <w:rPr>
          <w:rFonts w:ascii="Times New Roman" w:eastAsia="Times New Roman" w:hAnsi="Times New Roman" w:cs="Times New Roman"/>
          <w:color w:val="000000"/>
          <w:lang w:val="en-US" w:eastAsia="it-IT"/>
        </w:rPr>
        <w:t xml:space="preserve">related with a decrease </w:t>
      </w:r>
      <w:r w:rsidR="00942EB0" w:rsidRPr="006843E3">
        <w:rPr>
          <w:rFonts w:ascii="Times New Roman" w:eastAsia="Times New Roman" w:hAnsi="Times New Roman" w:cs="Times New Roman"/>
          <w:color w:val="000000"/>
          <w:lang w:val="en-US" w:eastAsia="it-IT"/>
        </w:rPr>
        <w:t>in</w:t>
      </w:r>
      <w:r w:rsidR="00134ADC" w:rsidRPr="006843E3">
        <w:rPr>
          <w:rFonts w:ascii="Times New Roman" w:eastAsia="Times New Roman" w:hAnsi="Times New Roman" w:cs="Times New Roman"/>
          <w:color w:val="000000"/>
          <w:lang w:val="en-US" w:eastAsia="it-IT"/>
        </w:rPr>
        <w:t xml:space="preserve"> tensile strength</w:t>
      </w:r>
      <w:r w:rsidR="00B53731" w:rsidRPr="006843E3">
        <w:rPr>
          <w:rFonts w:ascii="Times New Roman" w:eastAsia="Times New Roman" w:hAnsi="Times New Roman" w:cs="Times New Roman"/>
          <w:color w:val="000000"/>
          <w:lang w:val="en-US" w:eastAsia="it-IT"/>
        </w:rPr>
        <w:t xml:space="preserve"> and elongation at yield</w:t>
      </w:r>
      <w:r w:rsidR="00942EB0" w:rsidRPr="006843E3">
        <w:rPr>
          <w:rFonts w:ascii="Times New Roman" w:eastAsia="Times New Roman" w:hAnsi="Times New Roman" w:cs="Times New Roman"/>
          <w:color w:val="000000"/>
          <w:lang w:val="en-US" w:eastAsia="it-IT"/>
        </w:rPr>
        <w:t>,</w:t>
      </w:r>
      <w:r w:rsidR="00134ADC" w:rsidRPr="006843E3">
        <w:rPr>
          <w:rFonts w:ascii="Times New Roman" w:eastAsia="Times New Roman" w:hAnsi="Times New Roman" w:cs="Times New Roman"/>
          <w:color w:val="000000"/>
          <w:lang w:val="en-US" w:eastAsia="it-IT"/>
        </w:rPr>
        <w:t xml:space="preserve"> </w:t>
      </w:r>
      <w:r w:rsidR="00082E95" w:rsidRPr="006843E3">
        <w:rPr>
          <w:rFonts w:ascii="Times New Roman" w:eastAsia="Times New Roman" w:hAnsi="Times New Roman" w:cs="Times New Roman"/>
          <w:color w:val="000000"/>
          <w:lang w:val="en-US" w:eastAsia="it-IT"/>
        </w:rPr>
        <w:t xml:space="preserve">could </w:t>
      </w:r>
      <w:r w:rsidR="00B53731" w:rsidRPr="006843E3">
        <w:rPr>
          <w:rFonts w:ascii="Times New Roman" w:eastAsia="Times New Roman" w:hAnsi="Times New Roman" w:cs="Times New Roman"/>
          <w:color w:val="000000"/>
          <w:lang w:val="en-US" w:eastAsia="it-IT"/>
        </w:rPr>
        <w:t>determine</w:t>
      </w:r>
      <w:r w:rsidR="00082E95" w:rsidRPr="006843E3">
        <w:rPr>
          <w:rFonts w:ascii="Times New Roman" w:eastAsia="Times New Roman" w:hAnsi="Times New Roman" w:cs="Times New Roman"/>
          <w:color w:val="000000"/>
          <w:lang w:val="en-US" w:eastAsia="it-IT"/>
        </w:rPr>
        <w:t xml:space="preserve"> negative effects </w:t>
      </w:r>
      <w:r w:rsidR="00942EB0" w:rsidRPr="006843E3">
        <w:rPr>
          <w:rFonts w:ascii="Times New Roman" w:eastAsia="Times New Roman" w:hAnsi="Times New Roman" w:cs="Times New Roman"/>
          <w:color w:val="000000"/>
          <w:lang w:val="en-US" w:eastAsia="it-IT"/>
        </w:rPr>
        <w:t xml:space="preserve">on </w:t>
      </w:r>
      <w:r w:rsidR="00720534" w:rsidRPr="006843E3">
        <w:rPr>
          <w:rFonts w:ascii="Times New Roman" w:eastAsia="Times New Roman" w:hAnsi="Times New Roman" w:cs="Times New Roman"/>
          <w:color w:val="000000"/>
          <w:lang w:val="en-US" w:eastAsia="it-IT"/>
        </w:rPr>
        <w:t xml:space="preserve">the printability </w:t>
      </w:r>
      <w:r w:rsidR="00083641" w:rsidRPr="006843E3">
        <w:rPr>
          <w:rFonts w:ascii="Times New Roman" w:eastAsia="Times New Roman" w:hAnsi="Times New Roman" w:cs="Times New Roman"/>
          <w:color w:val="000000"/>
          <w:lang w:val="en-US" w:eastAsia="it-IT"/>
        </w:rPr>
        <w:t xml:space="preserve">or </w:t>
      </w:r>
      <w:r w:rsidR="00CD57CC" w:rsidRPr="006843E3">
        <w:rPr>
          <w:rFonts w:ascii="Times New Roman" w:eastAsia="Times New Roman" w:hAnsi="Times New Roman" w:cs="Times New Roman"/>
          <w:color w:val="000000"/>
          <w:lang w:val="en-US" w:eastAsia="it-IT"/>
        </w:rPr>
        <w:t>in the feeding system</w:t>
      </w:r>
      <w:r w:rsidR="003F04BD" w:rsidRPr="006843E3">
        <w:rPr>
          <w:rFonts w:ascii="Times New Roman" w:eastAsia="Times New Roman" w:hAnsi="Times New Roman" w:cs="Times New Roman"/>
          <w:color w:val="000000"/>
          <w:lang w:val="en-US" w:eastAsia="it-IT"/>
        </w:rPr>
        <w:t xml:space="preserve"> of 3D printing device</w:t>
      </w:r>
      <w:r w:rsidR="00CD57CC" w:rsidRPr="006843E3">
        <w:rPr>
          <w:rFonts w:ascii="Times New Roman" w:eastAsia="Times New Roman" w:hAnsi="Times New Roman" w:cs="Times New Roman"/>
          <w:color w:val="000000"/>
          <w:lang w:val="en-US" w:eastAsia="it-IT"/>
        </w:rPr>
        <w:t>.</w:t>
      </w:r>
    </w:p>
    <w:p w14:paraId="42C8569A" w14:textId="08697034" w:rsidR="00082E95" w:rsidRPr="006843E3" w:rsidRDefault="00082E95" w:rsidP="00082E95">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In table </w:t>
      </w:r>
      <w:r w:rsidR="0050068B" w:rsidRPr="006843E3">
        <w:rPr>
          <w:rFonts w:ascii="Times New Roman" w:eastAsia="Times New Roman" w:hAnsi="Times New Roman" w:cs="Times New Roman"/>
          <w:color w:val="000000"/>
          <w:lang w:val="en-US" w:eastAsia="it-IT"/>
        </w:rPr>
        <w:t xml:space="preserve">2 </w:t>
      </w:r>
      <w:r w:rsidRPr="006843E3">
        <w:rPr>
          <w:rFonts w:ascii="Times New Roman" w:eastAsia="Times New Roman" w:hAnsi="Times New Roman" w:cs="Times New Roman"/>
          <w:color w:val="000000"/>
          <w:lang w:val="en-US" w:eastAsia="it-IT"/>
        </w:rPr>
        <w:t xml:space="preserve">and </w:t>
      </w:r>
      <w:r w:rsidR="0050068B" w:rsidRPr="006843E3">
        <w:rPr>
          <w:rFonts w:ascii="Times New Roman" w:eastAsia="Times New Roman" w:hAnsi="Times New Roman" w:cs="Times New Roman"/>
          <w:color w:val="000000"/>
          <w:lang w:val="en-US" w:eastAsia="it-IT"/>
        </w:rPr>
        <w:t>3</w:t>
      </w:r>
      <w:r w:rsidRPr="006843E3">
        <w:rPr>
          <w:rFonts w:ascii="Times New Roman" w:eastAsia="Times New Roman" w:hAnsi="Times New Roman" w:cs="Times New Roman"/>
          <w:color w:val="000000"/>
          <w:lang w:val="en-US" w:eastAsia="it-IT"/>
        </w:rPr>
        <w:t xml:space="preserve">, the </w:t>
      </w:r>
      <w:r w:rsidR="003E54F0" w:rsidRPr="006843E3">
        <w:rPr>
          <w:rFonts w:ascii="Times New Roman" w:eastAsia="Times New Roman" w:hAnsi="Times New Roman" w:cs="Times New Roman"/>
          <w:color w:val="000000"/>
          <w:lang w:val="en-US" w:eastAsia="it-IT"/>
        </w:rPr>
        <w:t xml:space="preserve">particle size effects at the reference concentration of 20% have been </w:t>
      </w:r>
      <w:r w:rsidR="00401F9E" w:rsidRPr="006843E3">
        <w:rPr>
          <w:rFonts w:ascii="Times New Roman" w:eastAsia="Times New Roman" w:hAnsi="Times New Roman" w:cs="Times New Roman"/>
          <w:color w:val="000000"/>
          <w:lang w:val="en-US" w:eastAsia="it-IT"/>
        </w:rPr>
        <w:t>considered</w:t>
      </w:r>
      <w:r w:rsidR="00EC5C93" w:rsidRPr="006843E3">
        <w:rPr>
          <w:rFonts w:ascii="Times New Roman" w:eastAsia="Times New Roman" w:hAnsi="Times New Roman" w:cs="Times New Roman"/>
          <w:color w:val="000000"/>
          <w:lang w:val="en-US" w:eastAsia="it-IT"/>
        </w:rPr>
        <w:t xml:space="preserve"> too</w:t>
      </w:r>
      <w:r w:rsidR="003E54F0" w:rsidRPr="006843E3">
        <w:rPr>
          <w:rFonts w:ascii="Times New Roman" w:eastAsia="Times New Roman" w:hAnsi="Times New Roman" w:cs="Times New Roman"/>
          <w:color w:val="000000"/>
          <w:lang w:val="en-US" w:eastAsia="it-IT"/>
        </w:rPr>
        <w:t>. For PLA/leather waste bio-composites, the reduction in the dimensions of particulates correspond</w:t>
      </w:r>
      <w:r w:rsidR="006144A6" w:rsidRPr="006843E3">
        <w:rPr>
          <w:rFonts w:ascii="Times New Roman" w:eastAsia="Times New Roman" w:hAnsi="Times New Roman" w:cs="Times New Roman"/>
          <w:color w:val="000000"/>
          <w:lang w:val="en-US" w:eastAsia="it-IT"/>
        </w:rPr>
        <w:t>s</w:t>
      </w:r>
      <w:r w:rsidR="003E54F0" w:rsidRPr="006843E3">
        <w:rPr>
          <w:rFonts w:ascii="Times New Roman" w:eastAsia="Times New Roman" w:hAnsi="Times New Roman" w:cs="Times New Roman"/>
          <w:color w:val="000000"/>
          <w:lang w:val="en-US" w:eastAsia="it-IT"/>
        </w:rPr>
        <w:t xml:space="preserve"> to a</w:t>
      </w:r>
      <w:r w:rsidR="00FD7652" w:rsidRPr="006843E3">
        <w:rPr>
          <w:rFonts w:ascii="Times New Roman" w:eastAsia="Times New Roman" w:hAnsi="Times New Roman" w:cs="Times New Roman"/>
          <w:color w:val="000000"/>
          <w:lang w:val="en-US" w:eastAsia="it-IT"/>
        </w:rPr>
        <w:t xml:space="preserve">n </w:t>
      </w:r>
      <w:r w:rsidR="003E54F0" w:rsidRPr="006843E3">
        <w:rPr>
          <w:rFonts w:ascii="Times New Roman" w:eastAsia="Times New Roman" w:hAnsi="Times New Roman" w:cs="Times New Roman"/>
          <w:color w:val="000000"/>
          <w:lang w:val="en-US" w:eastAsia="it-IT"/>
        </w:rPr>
        <w:t xml:space="preserve">increase of modulus and of tensile strength, while there are no evident differences for elongation at yield. </w:t>
      </w:r>
      <w:r w:rsidR="00D26783" w:rsidRPr="006843E3">
        <w:rPr>
          <w:rFonts w:ascii="Times New Roman" w:eastAsia="Times New Roman" w:hAnsi="Times New Roman" w:cs="Times New Roman"/>
          <w:color w:val="000000"/>
          <w:lang w:val="en-US" w:eastAsia="it-IT"/>
        </w:rPr>
        <w:t>Furthermore</w:t>
      </w:r>
      <w:r w:rsidR="003E54F0" w:rsidRPr="006843E3">
        <w:rPr>
          <w:rFonts w:ascii="Times New Roman" w:eastAsia="Times New Roman" w:hAnsi="Times New Roman" w:cs="Times New Roman"/>
          <w:color w:val="000000"/>
          <w:lang w:val="en-US" w:eastAsia="it-IT"/>
        </w:rPr>
        <w:t>, for TPU bio-composites the reduction of size of particles determines the increase of tensile strength, while</w:t>
      </w:r>
      <w:r w:rsidR="0012442A" w:rsidRPr="006843E3">
        <w:rPr>
          <w:rFonts w:ascii="Times New Roman" w:eastAsia="Times New Roman" w:hAnsi="Times New Roman" w:cs="Times New Roman"/>
          <w:color w:val="000000"/>
          <w:lang w:val="en-US" w:eastAsia="it-IT"/>
        </w:rPr>
        <w:t>,</w:t>
      </w:r>
      <w:r w:rsidR="003E54F0" w:rsidRPr="006843E3">
        <w:rPr>
          <w:rFonts w:ascii="Times New Roman" w:eastAsia="Times New Roman" w:hAnsi="Times New Roman" w:cs="Times New Roman"/>
          <w:color w:val="000000"/>
          <w:lang w:val="en-US" w:eastAsia="it-IT"/>
        </w:rPr>
        <w:t xml:space="preserve"> for the ot</w:t>
      </w:r>
      <w:r w:rsidR="0012442A" w:rsidRPr="006843E3">
        <w:rPr>
          <w:rFonts w:ascii="Times New Roman" w:eastAsia="Times New Roman" w:hAnsi="Times New Roman" w:cs="Times New Roman"/>
          <w:color w:val="000000"/>
          <w:lang w:val="en-US" w:eastAsia="it-IT"/>
        </w:rPr>
        <w:t>her properties, no</w:t>
      </w:r>
      <w:r w:rsidR="00B3362D" w:rsidRPr="006843E3">
        <w:rPr>
          <w:rFonts w:ascii="Times New Roman" w:eastAsia="Times New Roman" w:hAnsi="Times New Roman" w:cs="Times New Roman"/>
          <w:color w:val="000000"/>
          <w:lang w:val="en-US" w:eastAsia="it-IT"/>
        </w:rPr>
        <w:t xml:space="preserve"> relevant</w:t>
      </w:r>
      <w:r w:rsidR="0012442A" w:rsidRPr="006843E3">
        <w:rPr>
          <w:rFonts w:ascii="Times New Roman" w:eastAsia="Times New Roman" w:hAnsi="Times New Roman" w:cs="Times New Roman"/>
          <w:color w:val="000000"/>
          <w:lang w:val="en-US" w:eastAsia="it-IT"/>
        </w:rPr>
        <w:t xml:space="preserve"> tendencies have been noticed.</w:t>
      </w:r>
    </w:p>
    <w:p w14:paraId="329BA1F4" w14:textId="77777777" w:rsidR="00AC1C01" w:rsidRPr="006843E3" w:rsidRDefault="00AC1C01" w:rsidP="008E0B6C">
      <w:pPr>
        <w:spacing w:after="0" w:line="240" w:lineRule="auto"/>
        <w:jc w:val="both"/>
        <w:rPr>
          <w:rFonts w:ascii="Times New Roman" w:eastAsia="Times New Roman" w:hAnsi="Times New Roman" w:cs="Times New Roman"/>
          <w:color w:val="000000"/>
          <w:sz w:val="24"/>
          <w:szCs w:val="24"/>
          <w:lang w:val="en-US" w:eastAsia="it-IT"/>
        </w:rPr>
      </w:pPr>
    </w:p>
    <w:p w14:paraId="46C87C01" w14:textId="783BA51C" w:rsidR="008E0B6C" w:rsidRPr="006843E3" w:rsidRDefault="00F44393" w:rsidP="00DF353C">
      <w:pPr>
        <w:pStyle w:val="a7"/>
        <w:numPr>
          <w:ilvl w:val="1"/>
          <w:numId w:val="14"/>
        </w:numPr>
        <w:spacing w:after="0" w:line="240" w:lineRule="auto"/>
        <w:ind w:left="454" w:hanging="454"/>
        <w:jc w:val="both"/>
        <w:rPr>
          <w:rFonts w:ascii="Times New Roman" w:eastAsia="Times New Roman" w:hAnsi="Times New Roman" w:cs="Times New Roman"/>
          <w:i/>
          <w:iCs/>
          <w:color w:val="000000"/>
          <w:sz w:val="24"/>
          <w:szCs w:val="24"/>
          <w:lang w:val="en-US" w:eastAsia="it-IT"/>
        </w:rPr>
      </w:pPr>
      <w:r w:rsidRPr="006843E3">
        <w:rPr>
          <w:rFonts w:ascii="Times New Roman" w:eastAsia="Times New Roman" w:hAnsi="Times New Roman" w:cs="Times New Roman"/>
          <w:i/>
          <w:iCs/>
          <w:color w:val="000000"/>
          <w:sz w:val="24"/>
          <w:szCs w:val="24"/>
          <w:lang w:val="en-US" w:eastAsia="it-IT"/>
        </w:rPr>
        <w:t xml:space="preserve">Thermal </w:t>
      </w:r>
      <w:r w:rsidR="00DF353C" w:rsidRPr="006843E3">
        <w:rPr>
          <w:rFonts w:ascii="Times New Roman" w:eastAsia="Times New Roman" w:hAnsi="Times New Roman" w:cs="Times New Roman"/>
          <w:i/>
          <w:iCs/>
          <w:color w:val="000000"/>
          <w:sz w:val="24"/>
          <w:szCs w:val="24"/>
          <w:lang w:val="en-US" w:eastAsia="it-IT"/>
        </w:rPr>
        <w:t xml:space="preserve">and Thermomechanical </w:t>
      </w:r>
      <w:r w:rsidRPr="006843E3">
        <w:rPr>
          <w:rFonts w:ascii="Times New Roman" w:eastAsia="Times New Roman" w:hAnsi="Times New Roman" w:cs="Times New Roman"/>
          <w:i/>
          <w:iCs/>
          <w:color w:val="000000"/>
          <w:sz w:val="24"/>
          <w:szCs w:val="24"/>
          <w:lang w:val="en-US" w:eastAsia="it-IT"/>
        </w:rPr>
        <w:t>characterization of compounds</w:t>
      </w:r>
      <w:r w:rsidR="0068597E" w:rsidRPr="006843E3">
        <w:rPr>
          <w:rFonts w:ascii="Times New Roman" w:eastAsia="Times New Roman" w:hAnsi="Times New Roman" w:cs="Times New Roman"/>
          <w:i/>
          <w:iCs/>
          <w:color w:val="000000"/>
          <w:sz w:val="24"/>
          <w:szCs w:val="24"/>
          <w:lang w:val="en-US" w:eastAsia="it-IT"/>
        </w:rPr>
        <w:t xml:space="preserve"> </w:t>
      </w:r>
      <w:r w:rsidR="00DF353C" w:rsidRPr="006843E3">
        <w:rPr>
          <w:rFonts w:ascii="Times New Roman" w:eastAsia="Times New Roman" w:hAnsi="Times New Roman" w:cs="Times New Roman"/>
          <w:i/>
          <w:iCs/>
          <w:color w:val="000000"/>
          <w:sz w:val="24"/>
          <w:szCs w:val="24"/>
          <w:lang w:val="en-US" w:eastAsia="it-IT"/>
        </w:rPr>
        <w:t xml:space="preserve">by </w:t>
      </w:r>
      <w:r w:rsidR="0068597E" w:rsidRPr="006843E3">
        <w:rPr>
          <w:rFonts w:ascii="Times New Roman" w:eastAsia="Times New Roman" w:hAnsi="Times New Roman" w:cs="Times New Roman"/>
          <w:i/>
          <w:iCs/>
          <w:color w:val="000000"/>
          <w:sz w:val="24"/>
          <w:szCs w:val="24"/>
          <w:lang w:val="en-US" w:eastAsia="it-IT"/>
        </w:rPr>
        <w:t>DSC</w:t>
      </w:r>
      <w:r w:rsidR="009909B9" w:rsidRPr="006843E3">
        <w:rPr>
          <w:rFonts w:ascii="Times New Roman" w:eastAsia="Times New Roman" w:hAnsi="Times New Roman" w:cs="Times New Roman"/>
          <w:i/>
          <w:iCs/>
          <w:color w:val="000000"/>
          <w:sz w:val="24"/>
          <w:szCs w:val="24"/>
          <w:lang w:val="en-US" w:eastAsia="it-IT"/>
        </w:rPr>
        <w:t xml:space="preserve">, </w:t>
      </w:r>
      <w:r w:rsidR="00DF353C" w:rsidRPr="006843E3">
        <w:rPr>
          <w:rFonts w:ascii="Times New Roman" w:eastAsia="Times New Roman" w:hAnsi="Times New Roman" w:cs="Times New Roman"/>
          <w:i/>
          <w:iCs/>
          <w:color w:val="000000"/>
          <w:sz w:val="24"/>
          <w:szCs w:val="24"/>
          <w:lang w:val="en-US" w:eastAsia="it-IT"/>
        </w:rPr>
        <w:t>TGA and DMA</w:t>
      </w:r>
    </w:p>
    <w:p w14:paraId="0C13DD29" w14:textId="77777777" w:rsidR="00836B3F" w:rsidRPr="006843E3" w:rsidRDefault="00836B3F" w:rsidP="00232B2A">
      <w:pPr>
        <w:spacing w:after="0" w:line="240" w:lineRule="auto"/>
        <w:jc w:val="both"/>
        <w:rPr>
          <w:rFonts w:ascii="Times New Roman" w:eastAsia="Times New Roman" w:hAnsi="Times New Roman" w:cs="Times New Roman"/>
          <w:i/>
          <w:iCs/>
          <w:color w:val="000000"/>
          <w:sz w:val="24"/>
          <w:szCs w:val="24"/>
          <w:lang w:val="en-US" w:eastAsia="it-IT"/>
        </w:rPr>
      </w:pPr>
    </w:p>
    <w:p w14:paraId="08579369" w14:textId="38A032F4" w:rsidR="008369C1" w:rsidRPr="006843E3" w:rsidRDefault="00BE2EDA" w:rsidP="008369C1">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In FFF 3D printing techniques </w:t>
      </w:r>
      <w:r w:rsidR="003145F4" w:rsidRPr="006843E3">
        <w:rPr>
          <w:rFonts w:ascii="Times New Roman" w:eastAsia="Times New Roman" w:hAnsi="Times New Roman" w:cs="Times New Roman"/>
          <w:color w:val="000000"/>
          <w:lang w:val="en-US" w:eastAsia="it-IT"/>
        </w:rPr>
        <w:t xml:space="preserve">the </w:t>
      </w:r>
      <w:r w:rsidR="00DC297F" w:rsidRPr="006843E3">
        <w:rPr>
          <w:rFonts w:ascii="Times New Roman" w:eastAsia="Times New Roman" w:hAnsi="Times New Roman" w:cs="Times New Roman"/>
          <w:color w:val="000000"/>
          <w:lang w:val="en-US" w:eastAsia="it-IT"/>
        </w:rPr>
        <w:t xml:space="preserve">starting </w:t>
      </w:r>
      <w:r w:rsidR="00B3362D" w:rsidRPr="006843E3">
        <w:rPr>
          <w:rFonts w:ascii="Times New Roman" w:eastAsia="Times New Roman" w:hAnsi="Times New Roman" w:cs="Times New Roman"/>
          <w:color w:val="000000"/>
          <w:lang w:val="en-US" w:eastAsia="it-IT"/>
        </w:rPr>
        <w:t>printing</w:t>
      </w:r>
      <w:r w:rsidR="003145F4" w:rsidRPr="006843E3">
        <w:rPr>
          <w:rFonts w:ascii="Times New Roman" w:eastAsia="Times New Roman" w:hAnsi="Times New Roman" w:cs="Times New Roman"/>
          <w:color w:val="000000"/>
          <w:lang w:val="en-US" w:eastAsia="it-IT"/>
        </w:rPr>
        <w:t xml:space="preserve"> material is in solid state, so </w:t>
      </w:r>
      <w:r w:rsidR="00891795" w:rsidRPr="006843E3">
        <w:rPr>
          <w:rFonts w:ascii="Times New Roman" w:eastAsia="Times New Roman" w:hAnsi="Times New Roman" w:cs="Times New Roman"/>
          <w:color w:val="000000"/>
          <w:lang w:val="en-US" w:eastAsia="it-IT"/>
        </w:rPr>
        <w:t xml:space="preserve">it is fundamental a proper </w:t>
      </w:r>
      <w:r w:rsidR="0066088D" w:rsidRPr="006843E3">
        <w:rPr>
          <w:rFonts w:ascii="Times New Roman" w:eastAsia="Times New Roman" w:hAnsi="Times New Roman" w:cs="Times New Roman"/>
          <w:color w:val="000000"/>
          <w:lang w:val="en-US" w:eastAsia="it-IT"/>
        </w:rPr>
        <w:t xml:space="preserve">a thermal characterization to </w:t>
      </w:r>
      <w:r w:rsidR="00D22E21" w:rsidRPr="006843E3">
        <w:rPr>
          <w:rFonts w:ascii="Times New Roman" w:eastAsia="Times New Roman" w:hAnsi="Times New Roman" w:cs="Times New Roman"/>
          <w:color w:val="000000"/>
          <w:lang w:val="en-US" w:eastAsia="it-IT"/>
        </w:rPr>
        <w:t>verify</w:t>
      </w:r>
      <w:r w:rsidR="00B06100" w:rsidRPr="006843E3">
        <w:rPr>
          <w:rFonts w:ascii="Times New Roman" w:eastAsia="Times New Roman" w:hAnsi="Times New Roman" w:cs="Times New Roman"/>
          <w:color w:val="000000"/>
          <w:lang w:val="en-US" w:eastAsia="it-IT"/>
        </w:rPr>
        <w:t xml:space="preserve"> the </w:t>
      </w:r>
      <w:r w:rsidR="00A528FB" w:rsidRPr="006843E3">
        <w:rPr>
          <w:rFonts w:ascii="Times New Roman" w:eastAsia="Times New Roman" w:hAnsi="Times New Roman" w:cs="Times New Roman"/>
          <w:color w:val="000000"/>
          <w:lang w:val="en-US" w:eastAsia="it-IT"/>
        </w:rPr>
        <w:t>softening and melting temperature</w:t>
      </w:r>
      <w:r w:rsidR="00D22E21" w:rsidRPr="006843E3">
        <w:rPr>
          <w:rFonts w:ascii="Times New Roman" w:eastAsia="Times New Roman" w:hAnsi="Times New Roman" w:cs="Times New Roman"/>
          <w:color w:val="000000"/>
          <w:lang w:val="en-US" w:eastAsia="it-IT"/>
        </w:rPr>
        <w:t>s</w:t>
      </w:r>
      <w:r w:rsidR="00A528FB" w:rsidRPr="006843E3">
        <w:rPr>
          <w:rFonts w:ascii="Times New Roman" w:eastAsia="Times New Roman" w:hAnsi="Times New Roman" w:cs="Times New Roman"/>
          <w:color w:val="000000"/>
          <w:lang w:val="en-US" w:eastAsia="it-IT"/>
        </w:rPr>
        <w:t xml:space="preserve"> for a suitable setup of printing parameters. Otherwise, </w:t>
      </w:r>
      <w:r w:rsidR="001E7058" w:rsidRPr="006843E3">
        <w:rPr>
          <w:rFonts w:ascii="Times New Roman" w:eastAsia="Times New Roman" w:hAnsi="Times New Roman" w:cs="Times New Roman"/>
          <w:color w:val="000000"/>
          <w:lang w:val="en-US" w:eastAsia="it-IT"/>
        </w:rPr>
        <w:t>it is important to verify</w:t>
      </w:r>
      <w:r w:rsidR="008A17F2" w:rsidRPr="006843E3">
        <w:rPr>
          <w:rFonts w:ascii="Times New Roman" w:eastAsia="Times New Roman" w:hAnsi="Times New Roman" w:cs="Times New Roman"/>
          <w:color w:val="000000"/>
          <w:lang w:val="en-US" w:eastAsia="it-IT"/>
        </w:rPr>
        <w:t xml:space="preserve"> that </w:t>
      </w:r>
      <w:r w:rsidR="0080714B" w:rsidRPr="006843E3">
        <w:rPr>
          <w:rFonts w:ascii="Times New Roman" w:eastAsia="Times New Roman" w:hAnsi="Times New Roman" w:cs="Times New Roman"/>
          <w:color w:val="000000"/>
          <w:lang w:val="en-US" w:eastAsia="it-IT"/>
        </w:rPr>
        <w:t xml:space="preserve">the complete fusion of </w:t>
      </w:r>
      <w:r w:rsidR="00113310" w:rsidRPr="006843E3">
        <w:rPr>
          <w:rFonts w:ascii="Times New Roman" w:eastAsia="Times New Roman" w:hAnsi="Times New Roman" w:cs="Times New Roman"/>
          <w:color w:val="000000"/>
          <w:lang w:val="en-US" w:eastAsia="it-IT"/>
        </w:rPr>
        <w:t xml:space="preserve">eventual crystalline phase of polymer occurs </w:t>
      </w:r>
      <w:r w:rsidR="00A83E77" w:rsidRPr="006843E3">
        <w:rPr>
          <w:rFonts w:ascii="Times New Roman" w:eastAsia="Times New Roman" w:hAnsi="Times New Roman" w:cs="Times New Roman"/>
          <w:color w:val="000000"/>
          <w:lang w:val="en-US" w:eastAsia="it-IT"/>
        </w:rPr>
        <w:t>for a more efficient process.</w:t>
      </w:r>
    </w:p>
    <w:p w14:paraId="70E5865C" w14:textId="77777777" w:rsidR="00082E95" w:rsidRPr="006843E3" w:rsidRDefault="00082E95" w:rsidP="008369C1">
      <w:pPr>
        <w:spacing w:after="0" w:line="240" w:lineRule="auto"/>
        <w:jc w:val="both"/>
        <w:rPr>
          <w:rFonts w:ascii="Times New Roman" w:eastAsia="Times New Roman" w:hAnsi="Times New Roman" w:cs="Times New Roman"/>
          <w:color w:val="000000"/>
          <w:sz w:val="24"/>
          <w:szCs w:val="24"/>
          <w:lang w:val="en-US" w:eastAsia="it-IT"/>
        </w:rPr>
      </w:pPr>
    </w:p>
    <w:tbl>
      <w:tblPr>
        <w:tblW w:w="7800" w:type="dxa"/>
        <w:jc w:val="center"/>
        <w:tblCellMar>
          <w:left w:w="70" w:type="dxa"/>
          <w:right w:w="70" w:type="dxa"/>
        </w:tblCellMar>
        <w:tblLook w:val="04A0" w:firstRow="1" w:lastRow="0" w:firstColumn="1" w:lastColumn="0" w:noHBand="0" w:noVBand="1"/>
      </w:tblPr>
      <w:tblGrid>
        <w:gridCol w:w="1960"/>
        <w:gridCol w:w="960"/>
        <w:gridCol w:w="1220"/>
        <w:gridCol w:w="1220"/>
        <w:gridCol w:w="1220"/>
        <w:gridCol w:w="1220"/>
      </w:tblGrid>
      <w:tr w:rsidR="00211A91" w:rsidRPr="006843E3" w14:paraId="335D2661" w14:textId="77777777" w:rsidTr="00D12331">
        <w:trPr>
          <w:jc w:val="center"/>
        </w:trPr>
        <w:tc>
          <w:tcPr>
            <w:tcW w:w="1960" w:type="dxa"/>
            <w:vMerge w:val="restart"/>
            <w:tcBorders>
              <w:top w:val="single" w:sz="4" w:space="0" w:color="auto"/>
              <w:left w:val="nil"/>
              <w:bottom w:val="single" w:sz="4" w:space="0" w:color="000000"/>
              <w:right w:val="nil"/>
            </w:tcBorders>
            <w:shd w:val="clear" w:color="auto" w:fill="D9D9D9" w:themeFill="background1" w:themeFillShade="D9"/>
            <w:noWrap/>
            <w:vAlign w:val="center"/>
            <w:hideMark/>
          </w:tcPr>
          <w:p w14:paraId="66FEE624" w14:textId="77777777" w:rsidR="00211A91" w:rsidRPr="006843E3" w:rsidRDefault="00211A91" w:rsidP="00211A91">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SAMPLE</w:t>
            </w:r>
          </w:p>
        </w:tc>
        <w:tc>
          <w:tcPr>
            <w:tcW w:w="960" w:type="dxa"/>
            <w:tcBorders>
              <w:top w:val="single" w:sz="4" w:space="0" w:color="auto"/>
              <w:left w:val="single" w:sz="4" w:space="0" w:color="auto"/>
              <w:bottom w:val="nil"/>
              <w:right w:val="single" w:sz="4" w:space="0" w:color="auto"/>
            </w:tcBorders>
            <w:shd w:val="clear" w:color="auto" w:fill="D9D9D9" w:themeFill="background1" w:themeFillShade="D9"/>
            <w:noWrap/>
            <w:vAlign w:val="center"/>
            <w:hideMark/>
          </w:tcPr>
          <w:p w14:paraId="5BCFE6B1" w14:textId="77777777" w:rsidR="00211A91" w:rsidRPr="006843E3" w:rsidRDefault="00211A91" w:rsidP="00211A91">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Tg</w:t>
            </w:r>
          </w:p>
        </w:tc>
        <w:tc>
          <w:tcPr>
            <w:tcW w:w="1220" w:type="dxa"/>
            <w:tcBorders>
              <w:top w:val="single" w:sz="4" w:space="0" w:color="auto"/>
              <w:left w:val="nil"/>
              <w:bottom w:val="nil"/>
              <w:right w:val="nil"/>
            </w:tcBorders>
            <w:shd w:val="clear" w:color="auto" w:fill="D9D9D9" w:themeFill="background1" w:themeFillShade="D9"/>
            <w:noWrap/>
            <w:vAlign w:val="center"/>
            <w:hideMark/>
          </w:tcPr>
          <w:p w14:paraId="51D1F88E" w14:textId="49722A7E" w:rsidR="00211A91" w:rsidRPr="006843E3" w:rsidRDefault="00E07C72" w:rsidP="00211A91">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 xml:space="preserve">E' </w:t>
            </w:r>
            <w:r w:rsidR="00211A91" w:rsidRPr="006843E3">
              <w:rPr>
                <w:rFonts w:ascii="Times New Roman" w:eastAsia="Times New Roman" w:hAnsi="Times New Roman" w:cs="Times New Roman"/>
                <w:b/>
                <w:bCs/>
                <w:color w:val="000000"/>
                <w:sz w:val="20"/>
                <w:szCs w:val="20"/>
                <w:lang w:eastAsia="it-IT"/>
              </w:rPr>
              <w:t>(25°C)</w:t>
            </w:r>
          </w:p>
        </w:tc>
        <w:tc>
          <w:tcPr>
            <w:tcW w:w="1220" w:type="dxa"/>
            <w:tcBorders>
              <w:top w:val="single" w:sz="4" w:space="0" w:color="auto"/>
              <w:left w:val="nil"/>
              <w:bottom w:val="nil"/>
              <w:right w:val="nil"/>
            </w:tcBorders>
            <w:shd w:val="clear" w:color="auto" w:fill="D9D9D9" w:themeFill="background1" w:themeFillShade="D9"/>
            <w:noWrap/>
            <w:vAlign w:val="center"/>
            <w:hideMark/>
          </w:tcPr>
          <w:p w14:paraId="7F393AC5" w14:textId="002BBE3D" w:rsidR="00211A91" w:rsidRPr="006843E3" w:rsidRDefault="002210DE" w:rsidP="00211A91">
            <w:pPr>
              <w:spacing w:after="0" w:line="240" w:lineRule="auto"/>
              <w:jc w:val="center"/>
              <w:rPr>
                <w:rFonts w:ascii="Times New Roman" w:eastAsia="Times New Roman" w:hAnsi="Times New Roman" w:cs="Times New Roman"/>
                <w:b/>
                <w:bCs/>
                <w:color w:val="000000"/>
                <w:sz w:val="20"/>
                <w:szCs w:val="20"/>
                <w:lang w:eastAsia="it-IT"/>
              </w:rPr>
            </w:pPr>
            <w:r>
              <w:rPr>
                <w:rFonts w:ascii="Times New Roman" w:eastAsia="Times New Roman" w:hAnsi="Times New Roman" w:cs="Times New Roman"/>
                <w:b/>
                <w:bCs/>
                <w:color w:val="000000"/>
                <w:sz w:val="20"/>
                <w:szCs w:val="20"/>
                <w:lang w:eastAsia="it-IT"/>
              </w:rPr>
              <w:t>E</w:t>
            </w:r>
            <w:r w:rsidR="00211A91" w:rsidRPr="006843E3">
              <w:rPr>
                <w:rFonts w:ascii="Times New Roman" w:eastAsia="Times New Roman" w:hAnsi="Times New Roman" w:cs="Times New Roman"/>
                <w:b/>
                <w:bCs/>
                <w:color w:val="000000"/>
                <w:sz w:val="20"/>
                <w:szCs w:val="20"/>
                <w:lang w:eastAsia="it-IT"/>
              </w:rPr>
              <w:t>' (90°C)</w:t>
            </w:r>
          </w:p>
        </w:tc>
        <w:tc>
          <w:tcPr>
            <w:tcW w:w="1220" w:type="dxa"/>
            <w:tcBorders>
              <w:top w:val="single" w:sz="4" w:space="0" w:color="auto"/>
              <w:left w:val="single" w:sz="4" w:space="0" w:color="auto"/>
              <w:bottom w:val="nil"/>
              <w:right w:val="nil"/>
            </w:tcBorders>
            <w:shd w:val="clear" w:color="auto" w:fill="D9D9D9" w:themeFill="background1" w:themeFillShade="D9"/>
            <w:noWrap/>
            <w:vAlign w:val="center"/>
            <w:hideMark/>
          </w:tcPr>
          <w:p w14:paraId="519099F1" w14:textId="4409B19F" w:rsidR="00211A91" w:rsidRPr="006843E3" w:rsidRDefault="00E07C72" w:rsidP="00211A91">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 xml:space="preserve">E'' </w:t>
            </w:r>
            <w:r w:rsidR="00211A91" w:rsidRPr="006843E3">
              <w:rPr>
                <w:rFonts w:ascii="Times New Roman" w:eastAsia="Times New Roman" w:hAnsi="Times New Roman" w:cs="Times New Roman"/>
                <w:b/>
                <w:bCs/>
                <w:color w:val="000000"/>
                <w:sz w:val="20"/>
                <w:szCs w:val="20"/>
                <w:lang w:eastAsia="it-IT"/>
              </w:rPr>
              <w:t>(25°C)</w:t>
            </w:r>
          </w:p>
        </w:tc>
        <w:tc>
          <w:tcPr>
            <w:tcW w:w="1220" w:type="dxa"/>
            <w:tcBorders>
              <w:top w:val="single" w:sz="4" w:space="0" w:color="auto"/>
              <w:left w:val="nil"/>
              <w:bottom w:val="nil"/>
              <w:right w:val="nil"/>
            </w:tcBorders>
            <w:shd w:val="clear" w:color="auto" w:fill="D9D9D9" w:themeFill="background1" w:themeFillShade="D9"/>
            <w:noWrap/>
            <w:vAlign w:val="center"/>
            <w:hideMark/>
          </w:tcPr>
          <w:p w14:paraId="336E8E7D" w14:textId="0346FE40" w:rsidR="00211A91" w:rsidRPr="006843E3" w:rsidRDefault="00E07C72" w:rsidP="00211A91">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 xml:space="preserve">E'' </w:t>
            </w:r>
            <w:r w:rsidR="00211A91" w:rsidRPr="006843E3">
              <w:rPr>
                <w:rFonts w:ascii="Times New Roman" w:eastAsia="Times New Roman" w:hAnsi="Times New Roman" w:cs="Times New Roman"/>
                <w:b/>
                <w:bCs/>
                <w:color w:val="000000"/>
                <w:sz w:val="20"/>
                <w:szCs w:val="20"/>
                <w:lang w:eastAsia="it-IT"/>
              </w:rPr>
              <w:t>(90°C)</w:t>
            </w:r>
          </w:p>
        </w:tc>
      </w:tr>
      <w:tr w:rsidR="00211A91" w:rsidRPr="006843E3" w14:paraId="13854BC0" w14:textId="77777777" w:rsidTr="00D12331">
        <w:trPr>
          <w:jc w:val="center"/>
        </w:trPr>
        <w:tc>
          <w:tcPr>
            <w:tcW w:w="1960" w:type="dxa"/>
            <w:vMerge/>
            <w:tcBorders>
              <w:top w:val="nil"/>
              <w:left w:val="nil"/>
              <w:bottom w:val="single" w:sz="4" w:space="0" w:color="000000"/>
              <w:right w:val="nil"/>
            </w:tcBorders>
            <w:shd w:val="clear" w:color="auto" w:fill="D9D9D9" w:themeFill="background1" w:themeFillShade="D9"/>
            <w:vAlign w:val="center"/>
            <w:hideMark/>
          </w:tcPr>
          <w:p w14:paraId="17963055" w14:textId="77777777" w:rsidR="00211A91" w:rsidRPr="006843E3" w:rsidRDefault="00211A91" w:rsidP="00211A91">
            <w:pPr>
              <w:spacing w:after="0" w:line="240" w:lineRule="auto"/>
              <w:rPr>
                <w:rFonts w:ascii="Times New Roman" w:eastAsia="Times New Roman" w:hAnsi="Times New Roman" w:cs="Times New Roman"/>
                <w:b/>
                <w:bCs/>
                <w:color w:val="000000"/>
                <w:sz w:val="20"/>
                <w:szCs w:val="20"/>
                <w:lang w:eastAsia="it-IT"/>
              </w:rPr>
            </w:pPr>
          </w:p>
        </w:tc>
        <w:tc>
          <w:tcPr>
            <w:tcW w:w="960" w:type="dxa"/>
            <w:tcBorders>
              <w:top w:val="nil"/>
              <w:left w:val="single" w:sz="4" w:space="0" w:color="auto"/>
              <w:bottom w:val="nil"/>
              <w:right w:val="single" w:sz="4" w:space="0" w:color="auto"/>
            </w:tcBorders>
            <w:shd w:val="clear" w:color="auto" w:fill="D9D9D9" w:themeFill="background1" w:themeFillShade="D9"/>
            <w:noWrap/>
            <w:vAlign w:val="center"/>
            <w:hideMark/>
          </w:tcPr>
          <w:p w14:paraId="77C8DF3A" w14:textId="77777777" w:rsidR="00211A91" w:rsidRPr="006843E3" w:rsidRDefault="00211A91" w:rsidP="00211A91">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(°C)</w:t>
            </w:r>
          </w:p>
        </w:tc>
        <w:tc>
          <w:tcPr>
            <w:tcW w:w="1220" w:type="dxa"/>
            <w:tcBorders>
              <w:top w:val="nil"/>
              <w:left w:val="nil"/>
              <w:bottom w:val="nil"/>
              <w:right w:val="nil"/>
            </w:tcBorders>
            <w:shd w:val="clear" w:color="auto" w:fill="D9D9D9" w:themeFill="background1" w:themeFillShade="D9"/>
            <w:noWrap/>
            <w:vAlign w:val="center"/>
            <w:hideMark/>
          </w:tcPr>
          <w:p w14:paraId="7028B6AB" w14:textId="77777777" w:rsidR="00211A91" w:rsidRPr="006843E3" w:rsidRDefault="00211A91" w:rsidP="00211A91">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(MPA)</w:t>
            </w:r>
          </w:p>
        </w:tc>
        <w:tc>
          <w:tcPr>
            <w:tcW w:w="1220" w:type="dxa"/>
            <w:tcBorders>
              <w:top w:val="nil"/>
              <w:left w:val="nil"/>
              <w:bottom w:val="nil"/>
              <w:right w:val="nil"/>
            </w:tcBorders>
            <w:shd w:val="clear" w:color="auto" w:fill="D9D9D9" w:themeFill="background1" w:themeFillShade="D9"/>
            <w:noWrap/>
            <w:vAlign w:val="center"/>
            <w:hideMark/>
          </w:tcPr>
          <w:p w14:paraId="64F4AF09" w14:textId="77777777" w:rsidR="00211A91" w:rsidRPr="006843E3" w:rsidRDefault="00211A91" w:rsidP="00211A91">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(MPA)</w:t>
            </w:r>
          </w:p>
        </w:tc>
        <w:tc>
          <w:tcPr>
            <w:tcW w:w="1220" w:type="dxa"/>
            <w:tcBorders>
              <w:top w:val="nil"/>
              <w:left w:val="single" w:sz="4" w:space="0" w:color="auto"/>
              <w:bottom w:val="nil"/>
              <w:right w:val="nil"/>
            </w:tcBorders>
            <w:shd w:val="clear" w:color="auto" w:fill="D9D9D9" w:themeFill="background1" w:themeFillShade="D9"/>
            <w:noWrap/>
            <w:vAlign w:val="center"/>
            <w:hideMark/>
          </w:tcPr>
          <w:p w14:paraId="19EBE249" w14:textId="77777777" w:rsidR="00211A91" w:rsidRPr="006843E3" w:rsidRDefault="00211A91" w:rsidP="00211A91">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(MPA)</w:t>
            </w:r>
          </w:p>
        </w:tc>
        <w:tc>
          <w:tcPr>
            <w:tcW w:w="1220" w:type="dxa"/>
            <w:tcBorders>
              <w:top w:val="nil"/>
              <w:left w:val="nil"/>
              <w:bottom w:val="nil"/>
              <w:right w:val="nil"/>
            </w:tcBorders>
            <w:shd w:val="clear" w:color="auto" w:fill="D9D9D9" w:themeFill="background1" w:themeFillShade="D9"/>
            <w:noWrap/>
            <w:vAlign w:val="center"/>
            <w:hideMark/>
          </w:tcPr>
          <w:p w14:paraId="0954C139" w14:textId="77777777" w:rsidR="00211A91" w:rsidRPr="006843E3" w:rsidRDefault="00211A91" w:rsidP="00211A91">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(MPA)</w:t>
            </w:r>
          </w:p>
        </w:tc>
      </w:tr>
      <w:tr w:rsidR="00E64441" w:rsidRPr="006843E3" w14:paraId="5987DA78" w14:textId="77777777" w:rsidTr="00082E95">
        <w:trPr>
          <w:jc w:val="center"/>
        </w:trPr>
        <w:tc>
          <w:tcPr>
            <w:tcW w:w="1960" w:type="dxa"/>
            <w:tcBorders>
              <w:top w:val="nil"/>
              <w:left w:val="nil"/>
              <w:bottom w:val="nil"/>
              <w:right w:val="nil"/>
            </w:tcBorders>
            <w:shd w:val="clear" w:color="auto" w:fill="auto"/>
            <w:noWrap/>
            <w:vAlign w:val="center"/>
            <w:hideMark/>
          </w:tcPr>
          <w:p w14:paraId="7BB7C662" w14:textId="77777777" w:rsidR="00E64441" w:rsidRPr="006843E3" w:rsidRDefault="00E64441" w:rsidP="00E64441">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PLA</w:t>
            </w:r>
          </w:p>
        </w:tc>
        <w:tc>
          <w:tcPr>
            <w:tcW w:w="960" w:type="dxa"/>
            <w:tcBorders>
              <w:top w:val="single" w:sz="4" w:space="0" w:color="auto"/>
              <w:left w:val="single" w:sz="4" w:space="0" w:color="auto"/>
              <w:bottom w:val="nil"/>
              <w:right w:val="single" w:sz="4" w:space="0" w:color="auto"/>
            </w:tcBorders>
            <w:shd w:val="clear" w:color="auto" w:fill="auto"/>
            <w:noWrap/>
            <w:vAlign w:val="center"/>
            <w:hideMark/>
          </w:tcPr>
          <w:p w14:paraId="5442A24C" w14:textId="174AEFD6"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hAnsi="Times New Roman" w:cs="Times New Roman"/>
                <w:color w:val="000000"/>
                <w:sz w:val="20"/>
                <w:szCs w:val="20"/>
                <w:lang w:val="en-US"/>
              </w:rPr>
              <w:t>7</w:t>
            </w:r>
            <w:r w:rsidR="008E3BB0" w:rsidRPr="006843E3">
              <w:rPr>
                <w:rFonts w:ascii="Times New Roman" w:hAnsi="Times New Roman" w:cs="Times New Roman"/>
                <w:color w:val="000000"/>
                <w:sz w:val="20"/>
                <w:szCs w:val="20"/>
                <w:lang w:val="en-US"/>
              </w:rPr>
              <w:t>4.6</w:t>
            </w:r>
          </w:p>
        </w:tc>
        <w:tc>
          <w:tcPr>
            <w:tcW w:w="1220" w:type="dxa"/>
            <w:tcBorders>
              <w:top w:val="single" w:sz="4" w:space="0" w:color="auto"/>
              <w:left w:val="nil"/>
              <w:bottom w:val="nil"/>
              <w:right w:val="nil"/>
            </w:tcBorders>
            <w:shd w:val="clear" w:color="auto" w:fill="auto"/>
            <w:noWrap/>
            <w:vAlign w:val="center"/>
            <w:hideMark/>
          </w:tcPr>
          <w:p w14:paraId="1B5931D3" w14:textId="411D0CE1"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3732</w:t>
            </w:r>
          </w:p>
        </w:tc>
        <w:tc>
          <w:tcPr>
            <w:tcW w:w="1220" w:type="dxa"/>
            <w:tcBorders>
              <w:top w:val="single" w:sz="4" w:space="0" w:color="auto"/>
              <w:left w:val="nil"/>
              <w:bottom w:val="nil"/>
              <w:right w:val="nil"/>
            </w:tcBorders>
            <w:shd w:val="clear" w:color="auto" w:fill="auto"/>
            <w:noWrap/>
            <w:vAlign w:val="center"/>
            <w:hideMark/>
          </w:tcPr>
          <w:p w14:paraId="47D93AED"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25</w:t>
            </w:r>
          </w:p>
        </w:tc>
        <w:tc>
          <w:tcPr>
            <w:tcW w:w="1220" w:type="dxa"/>
            <w:tcBorders>
              <w:top w:val="single" w:sz="4" w:space="0" w:color="auto"/>
              <w:left w:val="single" w:sz="4" w:space="0" w:color="auto"/>
              <w:bottom w:val="nil"/>
              <w:right w:val="nil"/>
            </w:tcBorders>
            <w:shd w:val="clear" w:color="auto" w:fill="auto"/>
            <w:noWrap/>
            <w:vAlign w:val="center"/>
            <w:hideMark/>
          </w:tcPr>
          <w:p w14:paraId="73B676AD"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293</w:t>
            </w:r>
          </w:p>
        </w:tc>
        <w:tc>
          <w:tcPr>
            <w:tcW w:w="1220" w:type="dxa"/>
            <w:tcBorders>
              <w:top w:val="single" w:sz="4" w:space="0" w:color="auto"/>
              <w:left w:val="nil"/>
              <w:bottom w:val="nil"/>
              <w:right w:val="nil"/>
            </w:tcBorders>
            <w:shd w:val="clear" w:color="auto" w:fill="auto"/>
            <w:noWrap/>
            <w:vAlign w:val="center"/>
            <w:hideMark/>
          </w:tcPr>
          <w:p w14:paraId="39F3D039"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14</w:t>
            </w:r>
          </w:p>
        </w:tc>
      </w:tr>
      <w:tr w:rsidR="00E64441" w:rsidRPr="006843E3" w14:paraId="3D85C9B1" w14:textId="77777777" w:rsidTr="00082E95">
        <w:trPr>
          <w:jc w:val="center"/>
        </w:trPr>
        <w:tc>
          <w:tcPr>
            <w:tcW w:w="1960" w:type="dxa"/>
            <w:tcBorders>
              <w:top w:val="nil"/>
              <w:left w:val="nil"/>
              <w:bottom w:val="nil"/>
              <w:right w:val="nil"/>
            </w:tcBorders>
            <w:shd w:val="clear" w:color="auto" w:fill="auto"/>
            <w:noWrap/>
            <w:vAlign w:val="center"/>
            <w:hideMark/>
          </w:tcPr>
          <w:p w14:paraId="4BD51D89" w14:textId="731F3545" w:rsidR="00E64441" w:rsidRPr="006843E3" w:rsidRDefault="00E64441" w:rsidP="00E64441">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10%PLA_0</w:t>
            </w:r>
            <w:r w:rsidR="005A3D52"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nil"/>
              <w:left w:val="single" w:sz="4" w:space="0" w:color="auto"/>
              <w:bottom w:val="nil"/>
              <w:right w:val="single" w:sz="4" w:space="0" w:color="auto"/>
            </w:tcBorders>
            <w:shd w:val="clear" w:color="auto" w:fill="auto"/>
            <w:noWrap/>
            <w:vAlign w:val="center"/>
            <w:hideMark/>
          </w:tcPr>
          <w:p w14:paraId="49DAF8D8" w14:textId="176250C6"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hAnsi="Times New Roman" w:cs="Times New Roman"/>
                <w:color w:val="000000"/>
                <w:sz w:val="20"/>
                <w:szCs w:val="20"/>
                <w:lang w:val="en-US"/>
              </w:rPr>
              <w:t>7</w:t>
            </w:r>
            <w:r w:rsidR="008E3BB0" w:rsidRPr="006843E3">
              <w:rPr>
                <w:rFonts w:ascii="Times New Roman" w:hAnsi="Times New Roman" w:cs="Times New Roman"/>
                <w:color w:val="000000"/>
                <w:sz w:val="20"/>
                <w:szCs w:val="20"/>
                <w:lang w:val="en-US"/>
              </w:rPr>
              <w:t>3.7</w:t>
            </w:r>
          </w:p>
        </w:tc>
        <w:tc>
          <w:tcPr>
            <w:tcW w:w="1220" w:type="dxa"/>
            <w:tcBorders>
              <w:top w:val="nil"/>
              <w:left w:val="nil"/>
              <w:bottom w:val="nil"/>
              <w:right w:val="nil"/>
            </w:tcBorders>
            <w:shd w:val="clear" w:color="auto" w:fill="auto"/>
            <w:noWrap/>
            <w:vAlign w:val="center"/>
            <w:hideMark/>
          </w:tcPr>
          <w:p w14:paraId="70895BC5" w14:textId="6A2725C6"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1867</w:t>
            </w:r>
          </w:p>
        </w:tc>
        <w:tc>
          <w:tcPr>
            <w:tcW w:w="1220" w:type="dxa"/>
            <w:tcBorders>
              <w:top w:val="nil"/>
              <w:left w:val="nil"/>
              <w:bottom w:val="nil"/>
              <w:right w:val="nil"/>
            </w:tcBorders>
            <w:shd w:val="clear" w:color="auto" w:fill="auto"/>
            <w:noWrap/>
            <w:vAlign w:val="center"/>
            <w:hideMark/>
          </w:tcPr>
          <w:p w14:paraId="60928495"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25</w:t>
            </w:r>
          </w:p>
        </w:tc>
        <w:tc>
          <w:tcPr>
            <w:tcW w:w="1220" w:type="dxa"/>
            <w:tcBorders>
              <w:top w:val="nil"/>
              <w:left w:val="single" w:sz="4" w:space="0" w:color="auto"/>
              <w:bottom w:val="nil"/>
              <w:right w:val="nil"/>
            </w:tcBorders>
            <w:shd w:val="clear" w:color="auto" w:fill="auto"/>
            <w:noWrap/>
            <w:vAlign w:val="center"/>
            <w:hideMark/>
          </w:tcPr>
          <w:p w14:paraId="6FF5373F"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180</w:t>
            </w:r>
          </w:p>
        </w:tc>
        <w:tc>
          <w:tcPr>
            <w:tcW w:w="1220" w:type="dxa"/>
            <w:tcBorders>
              <w:top w:val="nil"/>
              <w:left w:val="nil"/>
              <w:bottom w:val="nil"/>
              <w:right w:val="nil"/>
            </w:tcBorders>
            <w:shd w:val="clear" w:color="auto" w:fill="auto"/>
            <w:noWrap/>
            <w:vAlign w:val="center"/>
            <w:hideMark/>
          </w:tcPr>
          <w:p w14:paraId="2D55540A"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10</w:t>
            </w:r>
          </w:p>
        </w:tc>
      </w:tr>
      <w:tr w:rsidR="00E64441" w:rsidRPr="006843E3" w14:paraId="58DFC586" w14:textId="77777777" w:rsidTr="00082E95">
        <w:trPr>
          <w:jc w:val="center"/>
        </w:trPr>
        <w:tc>
          <w:tcPr>
            <w:tcW w:w="1960" w:type="dxa"/>
            <w:tcBorders>
              <w:top w:val="nil"/>
              <w:left w:val="nil"/>
              <w:bottom w:val="nil"/>
              <w:right w:val="nil"/>
            </w:tcBorders>
            <w:shd w:val="clear" w:color="auto" w:fill="auto"/>
            <w:noWrap/>
            <w:vAlign w:val="center"/>
            <w:hideMark/>
          </w:tcPr>
          <w:p w14:paraId="50975EC5" w14:textId="5E436D18" w:rsidR="00E64441" w:rsidRPr="006843E3" w:rsidRDefault="00E64441" w:rsidP="00E64441">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20%PLA_0</w:t>
            </w:r>
            <w:r w:rsidR="005A3D52"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nil"/>
              <w:left w:val="single" w:sz="4" w:space="0" w:color="auto"/>
              <w:bottom w:val="nil"/>
              <w:right w:val="single" w:sz="4" w:space="0" w:color="auto"/>
            </w:tcBorders>
            <w:shd w:val="clear" w:color="auto" w:fill="auto"/>
            <w:noWrap/>
            <w:vAlign w:val="center"/>
            <w:hideMark/>
          </w:tcPr>
          <w:p w14:paraId="5A1B92BE" w14:textId="7B2661E3"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hAnsi="Times New Roman" w:cs="Times New Roman"/>
                <w:color w:val="000000"/>
                <w:sz w:val="20"/>
                <w:szCs w:val="20"/>
                <w:lang w:val="en-US"/>
              </w:rPr>
              <w:t>7</w:t>
            </w:r>
            <w:r w:rsidR="008E3BB0" w:rsidRPr="006843E3">
              <w:rPr>
                <w:rFonts w:ascii="Times New Roman" w:hAnsi="Times New Roman" w:cs="Times New Roman"/>
                <w:color w:val="000000"/>
                <w:sz w:val="20"/>
                <w:szCs w:val="20"/>
                <w:lang w:val="en-US"/>
              </w:rPr>
              <w:t>0.6</w:t>
            </w:r>
          </w:p>
        </w:tc>
        <w:tc>
          <w:tcPr>
            <w:tcW w:w="1220" w:type="dxa"/>
            <w:tcBorders>
              <w:top w:val="nil"/>
              <w:left w:val="nil"/>
              <w:bottom w:val="nil"/>
              <w:right w:val="nil"/>
            </w:tcBorders>
            <w:shd w:val="clear" w:color="auto" w:fill="auto"/>
            <w:noWrap/>
            <w:vAlign w:val="center"/>
            <w:hideMark/>
          </w:tcPr>
          <w:p w14:paraId="6ED9616E" w14:textId="234F663F"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1511</w:t>
            </w:r>
          </w:p>
        </w:tc>
        <w:tc>
          <w:tcPr>
            <w:tcW w:w="1220" w:type="dxa"/>
            <w:tcBorders>
              <w:top w:val="nil"/>
              <w:left w:val="nil"/>
              <w:bottom w:val="nil"/>
              <w:right w:val="nil"/>
            </w:tcBorders>
            <w:shd w:val="clear" w:color="auto" w:fill="auto"/>
            <w:noWrap/>
            <w:vAlign w:val="center"/>
            <w:hideMark/>
          </w:tcPr>
          <w:p w14:paraId="247BB412"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11</w:t>
            </w:r>
          </w:p>
        </w:tc>
        <w:tc>
          <w:tcPr>
            <w:tcW w:w="1220" w:type="dxa"/>
            <w:tcBorders>
              <w:top w:val="nil"/>
              <w:left w:val="single" w:sz="4" w:space="0" w:color="auto"/>
              <w:bottom w:val="nil"/>
              <w:right w:val="nil"/>
            </w:tcBorders>
            <w:shd w:val="clear" w:color="auto" w:fill="auto"/>
            <w:noWrap/>
            <w:vAlign w:val="center"/>
            <w:hideMark/>
          </w:tcPr>
          <w:p w14:paraId="38B7DACD"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133</w:t>
            </w:r>
          </w:p>
        </w:tc>
        <w:tc>
          <w:tcPr>
            <w:tcW w:w="1220" w:type="dxa"/>
            <w:tcBorders>
              <w:top w:val="nil"/>
              <w:left w:val="nil"/>
              <w:bottom w:val="nil"/>
              <w:right w:val="nil"/>
            </w:tcBorders>
            <w:shd w:val="clear" w:color="auto" w:fill="auto"/>
            <w:noWrap/>
            <w:vAlign w:val="center"/>
            <w:hideMark/>
          </w:tcPr>
          <w:p w14:paraId="0051B029"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p>
        </w:tc>
      </w:tr>
      <w:tr w:rsidR="00E64441" w:rsidRPr="006843E3" w14:paraId="41FF7128" w14:textId="77777777" w:rsidTr="00082E95">
        <w:trPr>
          <w:jc w:val="center"/>
        </w:trPr>
        <w:tc>
          <w:tcPr>
            <w:tcW w:w="1960" w:type="dxa"/>
            <w:tcBorders>
              <w:top w:val="nil"/>
              <w:left w:val="nil"/>
              <w:bottom w:val="nil"/>
              <w:right w:val="nil"/>
            </w:tcBorders>
            <w:shd w:val="clear" w:color="auto" w:fill="auto"/>
            <w:noWrap/>
            <w:vAlign w:val="center"/>
            <w:hideMark/>
          </w:tcPr>
          <w:p w14:paraId="1BA97B1A" w14:textId="033CA767" w:rsidR="00E64441" w:rsidRPr="006843E3" w:rsidRDefault="00E64441" w:rsidP="00E64441">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30%PLA_0</w:t>
            </w:r>
            <w:r w:rsidR="005A3D52"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nil"/>
              <w:left w:val="single" w:sz="4" w:space="0" w:color="auto"/>
              <w:bottom w:val="nil"/>
              <w:right w:val="single" w:sz="4" w:space="0" w:color="auto"/>
            </w:tcBorders>
            <w:shd w:val="clear" w:color="auto" w:fill="auto"/>
            <w:noWrap/>
            <w:vAlign w:val="center"/>
            <w:hideMark/>
          </w:tcPr>
          <w:p w14:paraId="4FE45901" w14:textId="09CD4214"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hAnsi="Times New Roman" w:cs="Times New Roman"/>
                <w:color w:val="000000"/>
                <w:sz w:val="20"/>
                <w:szCs w:val="20"/>
                <w:lang w:val="en-US"/>
              </w:rPr>
              <w:t>70</w:t>
            </w:r>
            <w:r w:rsidR="008E3BB0" w:rsidRPr="006843E3">
              <w:rPr>
                <w:rFonts w:ascii="Times New Roman" w:hAnsi="Times New Roman" w:cs="Times New Roman"/>
                <w:color w:val="000000"/>
                <w:sz w:val="20"/>
                <w:szCs w:val="20"/>
                <w:lang w:val="en-US"/>
              </w:rPr>
              <w:t>.5</w:t>
            </w:r>
          </w:p>
        </w:tc>
        <w:tc>
          <w:tcPr>
            <w:tcW w:w="1220" w:type="dxa"/>
            <w:tcBorders>
              <w:top w:val="nil"/>
              <w:left w:val="nil"/>
              <w:bottom w:val="nil"/>
              <w:right w:val="nil"/>
            </w:tcBorders>
            <w:shd w:val="clear" w:color="auto" w:fill="auto"/>
            <w:noWrap/>
            <w:vAlign w:val="center"/>
            <w:hideMark/>
          </w:tcPr>
          <w:p w14:paraId="06375CEC" w14:textId="5A886634"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1035</w:t>
            </w:r>
          </w:p>
        </w:tc>
        <w:tc>
          <w:tcPr>
            <w:tcW w:w="1220" w:type="dxa"/>
            <w:tcBorders>
              <w:top w:val="nil"/>
              <w:left w:val="nil"/>
              <w:bottom w:val="nil"/>
              <w:right w:val="nil"/>
            </w:tcBorders>
            <w:shd w:val="clear" w:color="auto" w:fill="auto"/>
            <w:noWrap/>
            <w:vAlign w:val="center"/>
            <w:hideMark/>
          </w:tcPr>
          <w:p w14:paraId="14F4903F"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18</w:t>
            </w:r>
          </w:p>
        </w:tc>
        <w:tc>
          <w:tcPr>
            <w:tcW w:w="1220" w:type="dxa"/>
            <w:tcBorders>
              <w:top w:val="nil"/>
              <w:left w:val="single" w:sz="4" w:space="0" w:color="auto"/>
              <w:bottom w:val="nil"/>
              <w:right w:val="nil"/>
            </w:tcBorders>
            <w:shd w:val="clear" w:color="auto" w:fill="auto"/>
            <w:noWrap/>
            <w:vAlign w:val="center"/>
            <w:hideMark/>
          </w:tcPr>
          <w:p w14:paraId="054E7172"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117</w:t>
            </w:r>
          </w:p>
        </w:tc>
        <w:tc>
          <w:tcPr>
            <w:tcW w:w="1220" w:type="dxa"/>
            <w:tcBorders>
              <w:top w:val="nil"/>
              <w:left w:val="nil"/>
              <w:bottom w:val="nil"/>
              <w:right w:val="nil"/>
            </w:tcBorders>
            <w:shd w:val="clear" w:color="auto" w:fill="auto"/>
            <w:noWrap/>
            <w:vAlign w:val="center"/>
            <w:hideMark/>
          </w:tcPr>
          <w:p w14:paraId="2D62CA81" w14:textId="77777777" w:rsidR="00E64441" w:rsidRPr="006843E3" w:rsidRDefault="00E64441" w:rsidP="00E6444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w:t>
            </w:r>
          </w:p>
        </w:tc>
      </w:tr>
      <w:tr w:rsidR="00211A91" w:rsidRPr="006843E3" w14:paraId="621387BF" w14:textId="77777777" w:rsidTr="00082E95">
        <w:trPr>
          <w:jc w:val="center"/>
        </w:trPr>
        <w:tc>
          <w:tcPr>
            <w:tcW w:w="1960" w:type="dxa"/>
            <w:tcBorders>
              <w:top w:val="single" w:sz="4" w:space="0" w:color="auto"/>
              <w:left w:val="nil"/>
              <w:bottom w:val="nil"/>
              <w:right w:val="nil"/>
            </w:tcBorders>
            <w:shd w:val="clear" w:color="auto" w:fill="auto"/>
            <w:noWrap/>
            <w:vAlign w:val="center"/>
            <w:hideMark/>
          </w:tcPr>
          <w:p w14:paraId="7FA4F181" w14:textId="0D0CF3FB" w:rsidR="00211A91" w:rsidRPr="006843E3" w:rsidRDefault="00211A91" w:rsidP="00211A91">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20%PLA_1</w:t>
            </w:r>
            <w:r w:rsidR="005A3D52"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5mm</w:t>
            </w:r>
          </w:p>
        </w:tc>
        <w:tc>
          <w:tcPr>
            <w:tcW w:w="960" w:type="dxa"/>
            <w:tcBorders>
              <w:top w:val="single" w:sz="4" w:space="0" w:color="auto"/>
              <w:left w:val="single" w:sz="4" w:space="0" w:color="auto"/>
              <w:bottom w:val="nil"/>
              <w:right w:val="single" w:sz="4" w:space="0" w:color="auto"/>
            </w:tcBorders>
            <w:shd w:val="clear" w:color="auto" w:fill="auto"/>
            <w:noWrap/>
            <w:vAlign w:val="center"/>
            <w:hideMark/>
          </w:tcPr>
          <w:p w14:paraId="75D1EA3B" w14:textId="1DDBCA90" w:rsidR="00211A91" w:rsidRPr="006843E3" w:rsidRDefault="00E64441" w:rsidP="00211A9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7</w:t>
            </w:r>
            <w:r w:rsidR="008E3BB0" w:rsidRPr="006843E3">
              <w:rPr>
                <w:rFonts w:ascii="Times New Roman" w:eastAsia="Times New Roman" w:hAnsi="Times New Roman" w:cs="Times New Roman"/>
                <w:color w:val="000000"/>
                <w:sz w:val="20"/>
                <w:szCs w:val="20"/>
                <w:lang w:eastAsia="it-IT"/>
              </w:rPr>
              <w:t>0.9</w:t>
            </w:r>
          </w:p>
        </w:tc>
        <w:tc>
          <w:tcPr>
            <w:tcW w:w="1220" w:type="dxa"/>
            <w:tcBorders>
              <w:top w:val="single" w:sz="4" w:space="0" w:color="auto"/>
              <w:left w:val="nil"/>
              <w:bottom w:val="nil"/>
              <w:right w:val="nil"/>
            </w:tcBorders>
            <w:shd w:val="clear" w:color="auto" w:fill="auto"/>
            <w:noWrap/>
            <w:vAlign w:val="center"/>
            <w:hideMark/>
          </w:tcPr>
          <w:p w14:paraId="1113C9C1" w14:textId="3DC5C157" w:rsidR="00211A91" w:rsidRPr="006843E3" w:rsidRDefault="00211A91" w:rsidP="00211A9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1344</w:t>
            </w:r>
          </w:p>
        </w:tc>
        <w:tc>
          <w:tcPr>
            <w:tcW w:w="1220" w:type="dxa"/>
            <w:tcBorders>
              <w:top w:val="single" w:sz="4" w:space="0" w:color="auto"/>
              <w:left w:val="nil"/>
              <w:bottom w:val="nil"/>
              <w:right w:val="nil"/>
            </w:tcBorders>
            <w:shd w:val="clear" w:color="auto" w:fill="auto"/>
            <w:noWrap/>
            <w:vAlign w:val="center"/>
            <w:hideMark/>
          </w:tcPr>
          <w:p w14:paraId="3F2FAF61" w14:textId="77777777" w:rsidR="00211A91" w:rsidRPr="006843E3" w:rsidRDefault="00211A91" w:rsidP="00211A9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12</w:t>
            </w:r>
          </w:p>
        </w:tc>
        <w:tc>
          <w:tcPr>
            <w:tcW w:w="1220" w:type="dxa"/>
            <w:tcBorders>
              <w:top w:val="single" w:sz="4" w:space="0" w:color="auto"/>
              <w:left w:val="single" w:sz="4" w:space="0" w:color="auto"/>
              <w:bottom w:val="nil"/>
              <w:right w:val="nil"/>
            </w:tcBorders>
            <w:shd w:val="clear" w:color="auto" w:fill="auto"/>
            <w:noWrap/>
            <w:vAlign w:val="center"/>
            <w:hideMark/>
          </w:tcPr>
          <w:p w14:paraId="2367F3E8" w14:textId="77777777" w:rsidR="00211A91" w:rsidRPr="006843E3" w:rsidRDefault="00211A91" w:rsidP="00211A9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129</w:t>
            </w:r>
          </w:p>
        </w:tc>
        <w:tc>
          <w:tcPr>
            <w:tcW w:w="1220" w:type="dxa"/>
            <w:tcBorders>
              <w:top w:val="single" w:sz="4" w:space="0" w:color="auto"/>
              <w:left w:val="nil"/>
              <w:bottom w:val="nil"/>
              <w:right w:val="nil"/>
            </w:tcBorders>
            <w:shd w:val="clear" w:color="auto" w:fill="auto"/>
            <w:noWrap/>
            <w:vAlign w:val="center"/>
            <w:hideMark/>
          </w:tcPr>
          <w:p w14:paraId="6604D2B0" w14:textId="77777777" w:rsidR="00211A91" w:rsidRPr="006843E3" w:rsidRDefault="00211A91" w:rsidP="00211A9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p>
        </w:tc>
      </w:tr>
      <w:tr w:rsidR="00211A91" w:rsidRPr="006843E3" w14:paraId="37F61287" w14:textId="77777777" w:rsidTr="00082E95">
        <w:trPr>
          <w:jc w:val="center"/>
        </w:trPr>
        <w:tc>
          <w:tcPr>
            <w:tcW w:w="1960" w:type="dxa"/>
            <w:tcBorders>
              <w:top w:val="nil"/>
              <w:left w:val="nil"/>
              <w:bottom w:val="single" w:sz="4" w:space="0" w:color="auto"/>
              <w:right w:val="nil"/>
            </w:tcBorders>
            <w:shd w:val="clear" w:color="auto" w:fill="auto"/>
            <w:noWrap/>
            <w:vAlign w:val="center"/>
            <w:hideMark/>
          </w:tcPr>
          <w:p w14:paraId="224B941D" w14:textId="1012BDBE" w:rsidR="00211A91" w:rsidRPr="006843E3" w:rsidRDefault="00211A91" w:rsidP="00211A91">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20%PLA_4</w:t>
            </w:r>
            <w:r w:rsidR="005A3D52" w:rsidRPr="006843E3">
              <w:rPr>
                <w:rFonts w:ascii="Times New Roman" w:eastAsia="Times New Roman" w:hAnsi="Times New Roman" w:cs="Times New Roman"/>
                <w:b/>
                <w:bCs/>
                <w:color w:val="000000"/>
                <w:sz w:val="20"/>
                <w:szCs w:val="20"/>
                <w:lang w:eastAsia="it-IT"/>
              </w:rPr>
              <w:t>.</w:t>
            </w:r>
            <w:r w:rsidRPr="006843E3">
              <w:rPr>
                <w:rFonts w:ascii="Times New Roman" w:eastAsia="Times New Roman" w:hAnsi="Times New Roman" w:cs="Times New Roman"/>
                <w:b/>
                <w:bCs/>
                <w:color w:val="000000"/>
                <w:sz w:val="20"/>
                <w:szCs w:val="20"/>
                <w:lang w:eastAsia="it-IT"/>
              </w:rPr>
              <w:t>0mm</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87DDB53" w14:textId="76BB3385" w:rsidR="00211A91" w:rsidRPr="006843E3" w:rsidRDefault="00E64441" w:rsidP="00211A9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70</w:t>
            </w:r>
            <w:r w:rsidR="008E3BB0" w:rsidRPr="006843E3">
              <w:rPr>
                <w:rFonts w:ascii="Times New Roman" w:eastAsia="Times New Roman" w:hAnsi="Times New Roman" w:cs="Times New Roman"/>
                <w:color w:val="000000"/>
                <w:sz w:val="20"/>
                <w:szCs w:val="20"/>
                <w:lang w:eastAsia="it-IT"/>
              </w:rPr>
              <w:t>.2</w:t>
            </w:r>
          </w:p>
        </w:tc>
        <w:tc>
          <w:tcPr>
            <w:tcW w:w="1220" w:type="dxa"/>
            <w:tcBorders>
              <w:top w:val="nil"/>
              <w:left w:val="nil"/>
              <w:bottom w:val="single" w:sz="4" w:space="0" w:color="auto"/>
              <w:right w:val="nil"/>
            </w:tcBorders>
            <w:shd w:val="clear" w:color="auto" w:fill="auto"/>
            <w:noWrap/>
            <w:vAlign w:val="center"/>
            <w:hideMark/>
          </w:tcPr>
          <w:p w14:paraId="1F53E13C" w14:textId="77777777" w:rsidR="00211A91" w:rsidRPr="006843E3" w:rsidRDefault="00211A91" w:rsidP="00211A9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994</w:t>
            </w:r>
          </w:p>
        </w:tc>
        <w:tc>
          <w:tcPr>
            <w:tcW w:w="1220" w:type="dxa"/>
            <w:tcBorders>
              <w:top w:val="nil"/>
              <w:left w:val="nil"/>
              <w:bottom w:val="single" w:sz="4" w:space="0" w:color="auto"/>
              <w:right w:val="nil"/>
            </w:tcBorders>
            <w:shd w:val="clear" w:color="auto" w:fill="auto"/>
            <w:noWrap/>
            <w:vAlign w:val="center"/>
            <w:hideMark/>
          </w:tcPr>
          <w:p w14:paraId="6FF48BB8" w14:textId="77777777" w:rsidR="00211A91" w:rsidRPr="006843E3" w:rsidRDefault="00211A91" w:rsidP="00211A9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12</w:t>
            </w:r>
          </w:p>
        </w:tc>
        <w:tc>
          <w:tcPr>
            <w:tcW w:w="1220" w:type="dxa"/>
            <w:tcBorders>
              <w:top w:val="nil"/>
              <w:left w:val="single" w:sz="4" w:space="0" w:color="auto"/>
              <w:bottom w:val="single" w:sz="4" w:space="0" w:color="auto"/>
              <w:right w:val="nil"/>
            </w:tcBorders>
            <w:shd w:val="clear" w:color="auto" w:fill="auto"/>
            <w:noWrap/>
            <w:vAlign w:val="center"/>
            <w:hideMark/>
          </w:tcPr>
          <w:p w14:paraId="13A0F248" w14:textId="77777777" w:rsidR="00211A91" w:rsidRPr="006843E3" w:rsidRDefault="00211A91" w:rsidP="00211A9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60</w:t>
            </w:r>
          </w:p>
        </w:tc>
        <w:tc>
          <w:tcPr>
            <w:tcW w:w="1220" w:type="dxa"/>
            <w:tcBorders>
              <w:top w:val="nil"/>
              <w:left w:val="nil"/>
              <w:bottom w:val="single" w:sz="4" w:space="0" w:color="auto"/>
              <w:right w:val="nil"/>
            </w:tcBorders>
            <w:shd w:val="clear" w:color="auto" w:fill="auto"/>
            <w:noWrap/>
            <w:vAlign w:val="center"/>
            <w:hideMark/>
          </w:tcPr>
          <w:p w14:paraId="207B5EF1" w14:textId="77777777" w:rsidR="00211A91" w:rsidRPr="006843E3" w:rsidRDefault="00211A91" w:rsidP="00211A91">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4</w:t>
            </w:r>
          </w:p>
        </w:tc>
      </w:tr>
    </w:tbl>
    <w:p w14:paraId="30940524" w14:textId="7F2C847E" w:rsidR="0012442A" w:rsidRPr="006843E3" w:rsidRDefault="0012442A" w:rsidP="0012442A">
      <w:pPr>
        <w:spacing w:before="120" w:after="0"/>
        <w:jc w:val="center"/>
        <w:rPr>
          <w:rFonts w:ascii="Times New Roman" w:hAnsi="Times New Roman" w:cs="Times New Roman"/>
          <w:sz w:val="20"/>
          <w:szCs w:val="20"/>
          <w:lang w:val="en-GB"/>
        </w:rPr>
      </w:pPr>
      <w:r w:rsidRPr="006843E3">
        <w:rPr>
          <w:rFonts w:ascii="Times New Roman" w:hAnsi="Times New Roman" w:cs="Times New Roman"/>
          <w:sz w:val="20"/>
          <w:szCs w:val="20"/>
          <w:lang w:val="en-GB"/>
        </w:rPr>
        <w:t xml:space="preserve">Table </w:t>
      </w:r>
      <w:r w:rsidR="0040303D" w:rsidRPr="006843E3">
        <w:rPr>
          <w:rFonts w:ascii="Times New Roman" w:hAnsi="Times New Roman" w:cs="Times New Roman"/>
          <w:sz w:val="20"/>
          <w:szCs w:val="20"/>
          <w:lang w:val="en-GB"/>
        </w:rPr>
        <w:t>4</w:t>
      </w:r>
      <w:r w:rsidRPr="006843E3">
        <w:rPr>
          <w:rFonts w:ascii="Times New Roman" w:hAnsi="Times New Roman" w:cs="Times New Roman"/>
          <w:sz w:val="20"/>
          <w:szCs w:val="20"/>
          <w:lang w:val="en-GB"/>
        </w:rPr>
        <w:t>: DMA results for PLA bio-composites</w:t>
      </w:r>
    </w:p>
    <w:p w14:paraId="5BC60F4E" w14:textId="77777777" w:rsidR="008E3BB0" w:rsidRPr="006843E3" w:rsidRDefault="008E3BB0" w:rsidP="0012442A">
      <w:pPr>
        <w:spacing w:before="120" w:after="0"/>
        <w:jc w:val="center"/>
        <w:rPr>
          <w:rFonts w:ascii="Times New Roman" w:hAnsi="Times New Roman" w:cs="Times New Roman"/>
          <w:sz w:val="20"/>
          <w:szCs w:val="20"/>
          <w:lang w:val="en-GB"/>
        </w:rPr>
      </w:pPr>
    </w:p>
    <w:tbl>
      <w:tblPr>
        <w:tblW w:w="8989" w:type="dxa"/>
        <w:jc w:val="center"/>
        <w:tblCellMar>
          <w:left w:w="70" w:type="dxa"/>
          <w:right w:w="70" w:type="dxa"/>
        </w:tblCellMar>
        <w:tblLook w:val="04A0" w:firstRow="1" w:lastRow="0" w:firstColumn="1" w:lastColumn="0" w:noHBand="0" w:noVBand="1"/>
      </w:tblPr>
      <w:tblGrid>
        <w:gridCol w:w="1984"/>
        <w:gridCol w:w="993"/>
        <w:gridCol w:w="993"/>
        <w:gridCol w:w="1179"/>
        <w:gridCol w:w="1280"/>
        <w:gridCol w:w="1280"/>
        <w:gridCol w:w="1280"/>
      </w:tblGrid>
      <w:tr w:rsidR="008E3BB0" w:rsidRPr="006843E3" w14:paraId="44D97734" w14:textId="77777777" w:rsidTr="005B686B">
        <w:trPr>
          <w:jc w:val="center"/>
        </w:trPr>
        <w:tc>
          <w:tcPr>
            <w:tcW w:w="1984" w:type="dxa"/>
            <w:vMerge w:val="restart"/>
            <w:tcBorders>
              <w:top w:val="single" w:sz="4" w:space="0" w:color="auto"/>
              <w:left w:val="nil"/>
              <w:bottom w:val="single" w:sz="4" w:space="0" w:color="000000"/>
              <w:right w:val="nil"/>
            </w:tcBorders>
            <w:shd w:val="clear" w:color="auto" w:fill="D9D9D9" w:themeFill="background1" w:themeFillShade="D9"/>
            <w:noWrap/>
            <w:vAlign w:val="center"/>
            <w:hideMark/>
          </w:tcPr>
          <w:p w14:paraId="7FC4CD52" w14:textId="77777777" w:rsidR="008E3BB0" w:rsidRPr="006843E3" w:rsidRDefault="008E3BB0" w:rsidP="008E3BB0">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SAMPLE</w:t>
            </w:r>
          </w:p>
        </w:tc>
        <w:tc>
          <w:tcPr>
            <w:tcW w:w="993" w:type="dxa"/>
            <w:tcBorders>
              <w:top w:val="single" w:sz="4" w:space="0" w:color="auto"/>
              <w:left w:val="single" w:sz="4" w:space="0" w:color="auto"/>
              <w:bottom w:val="nil"/>
              <w:right w:val="single" w:sz="4" w:space="0" w:color="auto"/>
            </w:tcBorders>
            <w:shd w:val="clear" w:color="auto" w:fill="D9D9D9" w:themeFill="background1" w:themeFillShade="D9"/>
            <w:vAlign w:val="center"/>
          </w:tcPr>
          <w:p w14:paraId="79F5385B" w14:textId="0579DC4B"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Tg</w:t>
            </w:r>
            <w:r w:rsidRPr="006843E3">
              <w:rPr>
                <w:rFonts w:ascii="Times New Roman" w:eastAsia="Times New Roman" w:hAnsi="Times New Roman" w:cs="Times New Roman"/>
                <w:b/>
                <w:bCs/>
                <w:color w:val="000000"/>
                <w:sz w:val="20"/>
                <w:szCs w:val="20"/>
                <w:vertAlign w:val="subscript"/>
                <w:lang w:eastAsia="it-IT"/>
              </w:rPr>
              <w:t>1</w:t>
            </w:r>
          </w:p>
        </w:tc>
        <w:tc>
          <w:tcPr>
            <w:tcW w:w="993" w:type="dxa"/>
            <w:tcBorders>
              <w:top w:val="single" w:sz="4" w:space="0" w:color="auto"/>
              <w:left w:val="single" w:sz="4" w:space="0" w:color="auto"/>
              <w:bottom w:val="nil"/>
              <w:right w:val="single" w:sz="4" w:space="0" w:color="auto"/>
            </w:tcBorders>
            <w:shd w:val="clear" w:color="auto" w:fill="D9D9D9" w:themeFill="background1" w:themeFillShade="D9"/>
            <w:noWrap/>
            <w:vAlign w:val="center"/>
            <w:hideMark/>
          </w:tcPr>
          <w:p w14:paraId="3C05B68E" w14:textId="33819D7F"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Tg</w:t>
            </w:r>
            <w:r w:rsidRPr="006843E3">
              <w:rPr>
                <w:rFonts w:ascii="Times New Roman" w:eastAsia="Times New Roman" w:hAnsi="Times New Roman" w:cs="Times New Roman"/>
                <w:b/>
                <w:bCs/>
                <w:color w:val="000000"/>
                <w:sz w:val="20"/>
                <w:szCs w:val="20"/>
                <w:vertAlign w:val="subscript"/>
                <w:lang w:eastAsia="it-IT"/>
              </w:rPr>
              <w:t>2</w:t>
            </w:r>
          </w:p>
        </w:tc>
        <w:tc>
          <w:tcPr>
            <w:tcW w:w="1179" w:type="dxa"/>
            <w:tcBorders>
              <w:top w:val="single" w:sz="4" w:space="0" w:color="auto"/>
              <w:left w:val="nil"/>
              <w:bottom w:val="nil"/>
              <w:right w:val="nil"/>
            </w:tcBorders>
            <w:shd w:val="clear" w:color="auto" w:fill="D9D9D9" w:themeFill="background1" w:themeFillShade="D9"/>
            <w:noWrap/>
            <w:vAlign w:val="center"/>
            <w:hideMark/>
          </w:tcPr>
          <w:p w14:paraId="4239317D" w14:textId="74F71B4F"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E' (25°C)</w:t>
            </w:r>
          </w:p>
        </w:tc>
        <w:tc>
          <w:tcPr>
            <w:tcW w:w="1280" w:type="dxa"/>
            <w:tcBorders>
              <w:top w:val="single" w:sz="4" w:space="0" w:color="auto"/>
              <w:left w:val="nil"/>
              <w:bottom w:val="nil"/>
              <w:right w:val="single" w:sz="4" w:space="0" w:color="auto"/>
            </w:tcBorders>
            <w:shd w:val="clear" w:color="auto" w:fill="D9D9D9" w:themeFill="background1" w:themeFillShade="D9"/>
            <w:noWrap/>
            <w:vAlign w:val="center"/>
            <w:hideMark/>
          </w:tcPr>
          <w:p w14:paraId="272C6253" w14:textId="10A8C749"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E' (100°C)</w:t>
            </w:r>
          </w:p>
        </w:tc>
        <w:tc>
          <w:tcPr>
            <w:tcW w:w="1280" w:type="dxa"/>
            <w:tcBorders>
              <w:top w:val="single" w:sz="4" w:space="0" w:color="auto"/>
              <w:left w:val="nil"/>
              <w:bottom w:val="nil"/>
              <w:right w:val="nil"/>
            </w:tcBorders>
            <w:shd w:val="clear" w:color="auto" w:fill="D9D9D9" w:themeFill="background1" w:themeFillShade="D9"/>
            <w:noWrap/>
            <w:vAlign w:val="center"/>
            <w:hideMark/>
          </w:tcPr>
          <w:p w14:paraId="6CC4E2CA" w14:textId="49E7F2F5"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E'' (25°C)</w:t>
            </w:r>
          </w:p>
        </w:tc>
        <w:tc>
          <w:tcPr>
            <w:tcW w:w="1280" w:type="dxa"/>
            <w:tcBorders>
              <w:top w:val="single" w:sz="4" w:space="0" w:color="auto"/>
              <w:left w:val="nil"/>
              <w:bottom w:val="nil"/>
              <w:right w:val="nil"/>
            </w:tcBorders>
            <w:shd w:val="clear" w:color="auto" w:fill="D9D9D9" w:themeFill="background1" w:themeFillShade="D9"/>
            <w:noWrap/>
            <w:vAlign w:val="center"/>
            <w:hideMark/>
          </w:tcPr>
          <w:p w14:paraId="583D5B03" w14:textId="0BC0C4C0"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E'' (100°C)</w:t>
            </w:r>
          </w:p>
        </w:tc>
      </w:tr>
      <w:tr w:rsidR="008E3BB0" w:rsidRPr="006843E3" w14:paraId="6272C9AE" w14:textId="77777777" w:rsidTr="005B686B">
        <w:trPr>
          <w:jc w:val="center"/>
        </w:trPr>
        <w:tc>
          <w:tcPr>
            <w:tcW w:w="1984" w:type="dxa"/>
            <w:vMerge/>
            <w:tcBorders>
              <w:top w:val="single" w:sz="4" w:space="0" w:color="auto"/>
              <w:left w:val="nil"/>
              <w:bottom w:val="single" w:sz="4" w:space="0" w:color="000000"/>
              <w:right w:val="nil"/>
            </w:tcBorders>
            <w:shd w:val="clear" w:color="auto" w:fill="D9D9D9" w:themeFill="background1" w:themeFillShade="D9"/>
            <w:vAlign w:val="center"/>
            <w:hideMark/>
          </w:tcPr>
          <w:p w14:paraId="65BEDC0E" w14:textId="77777777" w:rsidR="008E3BB0" w:rsidRPr="006843E3" w:rsidRDefault="008E3BB0" w:rsidP="008E3BB0">
            <w:pPr>
              <w:spacing w:after="0" w:line="240" w:lineRule="auto"/>
              <w:rPr>
                <w:rFonts w:ascii="Times New Roman" w:eastAsia="Times New Roman" w:hAnsi="Times New Roman" w:cs="Times New Roman"/>
                <w:b/>
                <w:bCs/>
                <w:color w:val="000000"/>
                <w:sz w:val="20"/>
                <w:szCs w:val="20"/>
                <w:lang w:eastAsia="it-IT"/>
              </w:rPr>
            </w:pPr>
          </w:p>
        </w:tc>
        <w:tc>
          <w:tcPr>
            <w:tcW w:w="993" w:type="dxa"/>
            <w:tcBorders>
              <w:top w:val="nil"/>
              <w:left w:val="single" w:sz="4" w:space="0" w:color="auto"/>
              <w:bottom w:val="single" w:sz="4" w:space="0" w:color="auto"/>
              <w:right w:val="single" w:sz="4" w:space="0" w:color="auto"/>
            </w:tcBorders>
            <w:shd w:val="clear" w:color="auto" w:fill="D9D9D9" w:themeFill="background1" w:themeFillShade="D9"/>
            <w:vAlign w:val="center"/>
          </w:tcPr>
          <w:p w14:paraId="796FE6C2" w14:textId="7E8FCF18"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(°C)</w:t>
            </w:r>
          </w:p>
        </w:tc>
        <w:tc>
          <w:tcPr>
            <w:tcW w:w="99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60D00F1" w14:textId="4F7FEB3A"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(°C)</w:t>
            </w:r>
          </w:p>
        </w:tc>
        <w:tc>
          <w:tcPr>
            <w:tcW w:w="1179" w:type="dxa"/>
            <w:tcBorders>
              <w:top w:val="nil"/>
              <w:left w:val="nil"/>
              <w:bottom w:val="single" w:sz="4" w:space="0" w:color="auto"/>
              <w:right w:val="nil"/>
            </w:tcBorders>
            <w:shd w:val="clear" w:color="auto" w:fill="D9D9D9" w:themeFill="background1" w:themeFillShade="D9"/>
            <w:noWrap/>
            <w:vAlign w:val="center"/>
            <w:hideMark/>
          </w:tcPr>
          <w:p w14:paraId="1BEA010F" w14:textId="77777777"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(MPA)</w:t>
            </w:r>
          </w:p>
        </w:tc>
        <w:tc>
          <w:tcPr>
            <w:tcW w:w="1280" w:type="dxa"/>
            <w:tcBorders>
              <w:top w:val="nil"/>
              <w:left w:val="nil"/>
              <w:bottom w:val="single" w:sz="4" w:space="0" w:color="auto"/>
              <w:right w:val="single" w:sz="4" w:space="0" w:color="auto"/>
            </w:tcBorders>
            <w:shd w:val="clear" w:color="auto" w:fill="D9D9D9" w:themeFill="background1" w:themeFillShade="D9"/>
            <w:noWrap/>
            <w:vAlign w:val="center"/>
            <w:hideMark/>
          </w:tcPr>
          <w:p w14:paraId="7B375850" w14:textId="77777777"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(MPA)</w:t>
            </w:r>
          </w:p>
        </w:tc>
        <w:tc>
          <w:tcPr>
            <w:tcW w:w="1280" w:type="dxa"/>
            <w:tcBorders>
              <w:top w:val="nil"/>
              <w:left w:val="nil"/>
              <w:bottom w:val="single" w:sz="4" w:space="0" w:color="auto"/>
              <w:right w:val="nil"/>
            </w:tcBorders>
            <w:shd w:val="clear" w:color="auto" w:fill="D9D9D9" w:themeFill="background1" w:themeFillShade="D9"/>
            <w:noWrap/>
            <w:vAlign w:val="center"/>
            <w:hideMark/>
          </w:tcPr>
          <w:p w14:paraId="1543FA4A" w14:textId="77777777"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(MPA)</w:t>
            </w:r>
          </w:p>
        </w:tc>
        <w:tc>
          <w:tcPr>
            <w:tcW w:w="1280" w:type="dxa"/>
            <w:tcBorders>
              <w:top w:val="nil"/>
              <w:left w:val="nil"/>
              <w:bottom w:val="single" w:sz="4" w:space="0" w:color="auto"/>
              <w:right w:val="nil"/>
            </w:tcBorders>
            <w:shd w:val="clear" w:color="auto" w:fill="D9D9D9" w:themeFill="background1" w:themeFillShade="D9"/>
            <w:noWrap/>
            <w:vAlign w:val="center"/>
            <w:hideMark/>
          </w:tcPr>
          <w:p w14:paraId="6BE59ADC" w14:textId="77777777" w:rsidR="008E3BB0" w:rsidRPr="006843E3" w:rsidRDefault="008E3BB0" w:rsidP="008E3BB0">
            <w:pPr>
              <w:spacing w:after="0" w:line="240" w:lineRule="auto"/>
              <w:jc w:val="center"/>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(MPA)</w:t>
            </w:r>
          </w:p>
        </w:tc>
      </w:tr>
      <w:tr w:rsidR="00BB25C8" w:rsidRPr="006843E3" w14:paraId="144346A4" w14:textId="77777777" w:rsidTr="00B55954">
        <w:trPr>
          <w:jc w:val="center"/>
        </w:trPr>
        <w:tc>
          <w:tcPr>
            <w:tcW w:w="1984" w:type="dxa"/>
            <w:tcBorders>
              <w:top w:val="nil"/>
              <w:left w:val="nil"/>
              <w:bottom w:val="nil"/>
              <w:right w:val="nil"/>
            </w:tcBorders>
            <w:shd w:val="clear" w:color="auto" w:fill="auto"/>
            <w:noWrap/>
            <w:vAlign w:val="center"/>
            <w:hideMark/>
          </w:tcPr>
          <w:p w14:paraId="68AFF771" w14:textId="77777777" w:rsidR="00BB25C8" w:rsidRPr="006843E3" w:rsidRDefault="00BB25C8" w:rsidP="00BB25C8">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TPU</w:t>
            </w:r>
          </w:p>
        </w:tc>
        <w:tc>
          <w:tcPr>
            <w:tcW w:w="993" w:type="dxa"/>
            <w:tcBorders>
              <w:top w:val="nil"/>
              <w:left w:val="single" w:sz="4" w:space="0" w:color="auto"/>
              <w:bottom w:val="nil"/>
              <w:right w:val="single" w:sz="4" w:space="0" w:color="auto"/>
            </w:tcBorders>
            <w:vAlign w:val="center"/>
          </w:tcPr>
          <w:p w14:paraId="48ADDA68" w14:textId="04787D47" w:rsidR="00BB25C8" w:rsidRPr="006843E3" w:rsidRDefault="00BB25C8" w:rsidP="00BB25C8">
            <w:pPr>
              <w:spacing w:after="0" w:line="240" w:lineRule="auto"/>
              <w:jc w:val="center"/>
              <w:rPr>
                <w:rFonts w:ascii="Times New Roman" w:hAnsi="Times New Roman" w:cs="Times New Roman"/>
                <w:color w:val="000000"/>
                <w:sz w:val="20"/>
                <w:szCs w:val="20"/>
                <w:lang w:val="en-US"/>
              </w:rPr>
            </w:pPr>
            <w:r w:rsidRPr="006843E3">
              <w:rPr>
                <w:rFonts w:ascii="Times New Roman" w:hAnsi="Times New Roman" w:cs="Times New Roman"/>
                <w:color w:val="000000"/>
                <w:sz w:val="20"/>
                <w:szCs w:val="20"/>
                <w:lang w:val="en-US"/>
              </w:rPr>
              <w:t>-39.1</w:t>
            </w:r>
          </w:p>
        </w:tc>
        <w:tc>
          <w:tcPr>
            <w:tcW w:w="993" w:type="dxa"/>
            <w:tcBorders>
              <w:top w:val="nil"/>
              <w:left w:val="single" w:sz="4" w:space="0" w:color="auto"/>
              <w:bottom w:val="nil"/>
              <w:right w:val="single" w:sz="4" w:space="0" w:color="auto"/>
            </w:tcBorders>
            <w:shd w:val="clear" w:color="auto" w:fill="auto"/>
            <w:noWrap/>
            <w:hideMark/>
          </w:tcPr>
          <w:p w14:paraId="41B4A515" w14:textId="0A1C7DA0"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hAnsi="Times New Roman" w:cs="Times New Roman"/>
                <w:color w:val="000000"/>
                <w:sz w:val="20"/>
                <w:szCs w:val="20"/>
                <w:lang w:val="en-US"/>
              </w:rPr>
              <w:t>12.</w:t>
            </w:r>
            <w:r w:rsidR="00F90EE4" w:rsidRPr="006843E3">
              <w:rPr>
                <w:rFonts w:ascii="Times New Roman" w:hAnsi="Times New Roman" w:cs="Times New Roman"/>
                <w:color w:val="000000"/>
                <w:sz w:val="20"/>
                <w:szCs w:val="20"/>
                <w:lang w:val="en-US"/>
              </w:rPr>
              <w:t>3</w:t>
            </w:r>
          </w:p>
        </w:tc>
        <w:tc>
          <w:tcPr>
            <w:tcW w:w="1179" w:type="dxa"/>
            <w:tcBorders>
              <w:top w:val="nil"/>
              <w:left w:val="nil"/>
              <w:bottom w:val="nil"/>
              <w:right w:val="nil"/>
            </w:tcBorders>
            <w:shd w:val="clear" w:color="auto" w:fill="auto"/>
            <w:noWrap/>
            <w:vAlign w:val="center"/>
            <w:hideMark/>
          </w:tcPr>
          <w:p w14:paraId="4A2DFA35" w14:textId="44EF7D3D"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16.36</w:t>
            </w:r>
          </w:p>
        </w:tc>
        <w:tc>
          <w:tcPr>
            <w:tcW w:w="1280" w:type="dxa"/>
            <w:tcBorders>
              <w:top w:val="nil"/>
              <w:left w:val="nil"/>
              <w:bottom w:val="nil"/>
              <w:right w:val="single" w:sz="4" w:space="0" w:color="auto"/>
            </w:tcBorders>
            <w:shd w:val="clear" w:color="auto" w:fill="auto"/>
            <w:noWrap/>
            <w:vAlign w:val="center"/>
            <w:hideMark/>
          </w:tcPr>
          <w:p w14:paraId="60E4AC74" w14:textId="26EDCFE5"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7.62</w:t>
            </w:r>
          </w:p>
        </w:tc>
        <w:tc>
          <w:tcPr>
            <w:tcW w:w="1280" w:type="dxa"/>
            <w:tcBorders>
              <w:top w:val="nil"/>
              <w:left w:val="nil"/>
              <w:bottom w:val="nil"/>
              <w:right w:val="nil"/>
            </w:tcBorders>
            <w:shd w:val="clear" w:color="auto" w:fill="auto"/>
            <w:noWrap/>
            <w:vAlign w:val="center"/>
            <w:hideMark/>
          </w:tcPr>
          <w:p w14:paraId="3FB8B8E1" w14:textId="486795DC"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1.51</w:t>
            </w:r>
          </w:p>
        </w:tc>
        <w:tc>
          <w:tcPr>
            <w:tcW w:w="1280" w:type="dxa"/>
            <w:tcBorders>
              <w:top w:val="nil"/>
              <w:left w:val="nil"/>
              <w:bottom w:val="nil"/>
              <w:right w:val="nil"/>
            </w:tcBorders>
            <w:shd w:val="clear" w:color="auto" w:fill="auto"/>
            <w:noWrap/>
            <w:vAlign w:val="center"/>
            <w:hideMark/>
          </w:tcPr>
          <w:p w14:paraId="2C99684E" w14:textId="544A9803"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0.46</w:t>
            </w:r>
          </w:p>
        </w:tc>
      </w:tr>
      <w:tr w:rsidR="00BB25C8" w:rsidRPr="006843E3" w14:paraId="74849F4E" w14:textId="77777777" w:rsidTr="00B55954">
        <w:trPr>
          <w:jc w:val="center"/>
        </w:trPr>
        <w:tc>
          <w:tcPr>
            <w:tcW w:w="1984" w:type="dxa"/>
            <w:tcBorders>
              <w:top w:val="nil"/>
              <w:left w:val="nil"/>
              <w:bottom w:val="nil"/>
              <w:right w:val="nil"/>
            </w:tcBorders>
            <w:shd w:val="clear" w:color="auto" w:fill="auto"/>
            <w:noWrap/>
            <w:vAlign w:val="center"/>
            <w:hideMark/>
          </w:tcPr>
          <w:p w14:paraId="73F9ADEF" w14:textId="21F6CEE9" w:rsidR="00BB25C8" w:rsidRPr="006843E3" w:rsidRDefault="00BB25C8" w:rsidP="00BB25C8">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10%TPU_0.5mm</w:t>
            </w:r>
          </w:p>
        </w:tc>
        <w:tc>
          <w:tcPr>
            <w:tcW w:w="993" w:type="dxa"/>
            <w:tcBorders>
              <w:top w:val="nil"/>
              <w:left w:val="single" w:sz="4" w:space="0" w:color="auto"/>
              <w:bottom w:val="nil"/>
              <w:right w:val="single" w:sz="4" w:space="0" w:color="auto"/>
            </w:tcBorders>
            <w:vAlign w:val="center"/>
          </w:tcPr>
          <w:p w14:paraId="3F0BAF6C" w14:textId="6E50D883" w:rsidR="00BB25C8" w:rsidRPr="006843E3" w:rsidRDefault="00BB25C8" w:rsidP="00BB25C8">
            <w:pPr>
              <w:spacing w:after="0" w:line="240" w:lineRule="auto"/>
              <w:jc w:val="center"/>
              <w:rPr>
                <w:rFonts w:ascii="Times New Roman" w:hAnsi="Times New Roman" w:cs="Times New Roman"/>
                <w:color w:val="000000"/>
                <w:sz w:val="20"/>
                <w:szCs w:val="20"/>
                <w:lang w:val="en-US"/>
              </w:rPr>
            </w:pPr>
            <w:r w:rsidRPr="006843E3">
              <w:rPr>
                <w:rFonts w:ascii="Times New Roman" w:hAnsi="Times New Roman" w:cs="Times New Roman"/>
                <w:color w:val="000000"/>
                <w:sz w:val="20"/>
                <w:szCs w:val="20"/>
                <w:lang w:val="en-US"/>
              </w:rPr>
              <w:t>-38.0</w:t>
            </w:r>
          </w:p>
        </w:tc>
        <w:tc>
          <w:tcPr>
            <w:tcW w:w="993" w:type="dxa"/>
            <w:tcBorders>
              <w:top w:val="nil"/>
              <w:left w:val="single" w:sz="4" w:space="0" w:color="auto"/>
              <w:bottom w:val="nil"/>
              <w:right w:val="single" w:sz="4" w:space="0" w:color="auto"/>
            </w:tcBorders>
            <w:shd w:val="clear" w:color="auto" w:fill="auto"/>
            <w:noWrap/>
            <w:hideMark/>
          </w:tcPr>
          <w:p w14:paraId="4C92980B" w14:textId="7FA336C7"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hAnsi="Times New Roman" w:cs="Times New Roman"/>
                <w:color w:val="000000"/>
                <w:sz w:val="20"/>
                <w:szCs w:val="20"/>
                <w:lang w:val="en-US"/>
              </w:rPr>
              <w:t>17.2</w:t>
            </w:r>
          </w:p>
        </w:tc>
        <w:tc>
          <w:tcPr>
            <w:tcW w:w="1179" w:type="dxa"/>
            <w:tcBorders>
              <w:top w:val="nil"/>
              <w:left w:val="nil"/>
              <w:bottom w:val="nil"/>
              <w:right w:val="nil"/>
            </w:tcBorders>
            <w:shd w:val="clear" w:color="auto" w:fill="auto"/>
            <w:noWrap/>
            <w:vAlign w:val="center"/>
            <w:hideMark/>
          </w:tcPr>
          <w:p w14:paraId="2EDFBF54" w14:textId="7C86C9C3"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52.95</w:t>
            </w:r>
          </w:p>
        </w:tc>
        <w:tc>
          <w:tcPr>
            <w:tcW w:w="1280" w:type="dxa"/>
            <w:tcBorders>
              <w:top w:val="nil"/>
              <w:left w:val="nil"/>
              <w:bottom w:val="nil"/>
              <w:right w:val="single" w:sz="4" w:space="0" w:color="auto"/>
            </w:tcBorders>
            <w:shd w:val="clear" w:color="auto" w:fill="auto"/>
            <w:noWrap/>
            <w:vAlign w:val="center"/>
            <w:hideMark/>
          </w:tcPr>
          <w:p w14:paraId="58BBD17B" w14:textId="1C428820"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25.05</w:t>
            </w:r>
          </w:p>
        </w:tc>
        <w:tc>
          <w:tcPr>
            <w:tcW w:w="1280" w:type="dxa"/>
            <w:tcBorders>
              <w:top w:val="nil"/>
              <w:left w:val="nil"/>
              <w:bottom w:val="nil"/>
              <w:right w:val="nil"/>
            </w:tcBorders>
            <w:shd w:val="clear" w:color="auto" w:fill="auto"/>
            <w:noWrap/>
            <w:vAlign w:val="center"/>
            <w:hideMark/>
          </w:tcPr>
          <w:p w14:paraId="38603EF7" w14:textId="0926D5F7"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5.66</w:t>
            </w:r>
          </w:p>
        </w:tc>
        <w:tc>
          <w:tcPr>
            <w:tcW w:w="1280" w:type="dxa"/>
            <w:tcBorders>
              <w:top w:val="nil"/>
              <w:left w:val="nil"/>
              <w:bottom w:val="nil"/>
              <w:right w:val="nil"/>
            </w:tcBorders>
            <w:shd w:val="clear" w:color="auto" w:fill="auto"/>
            <w:noWrap/>
            <w:vAlign w:val="center"/>
            <w:hideMark/>
          </w:tcPr>
          <w:p w14:paraId="5F5C570E" w14:textId="7E548D04"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1.70</w:t>
            </w:r>
          </w:p>
        </w:tc>
      </w:tr>
      <w:tr w:rsidR="00BB25C8" w:rsidRPr="006843E3" w14:paraId="531D30D2" w14:textId="77777777" w:rsidTr="00B55954">
        <w:trPr>
          <w:jc w:val="center"/>
        </w:trPr>
        <w:tc>
          <w:tcPr>
            <w:tcW w:w="1984" w:type="dxa"/>
            <w:tcBorders>
              <w:top w:val="nil"/>
              <w:left w:val="nil"/>
              <w:bottom w:val="nil"/>
              <w:right w:val="nil"/>
            </w:tcBorders>
            <w:shd w:val="clear" w:color="auto" w:fill="auto"/>
            <w:noWrap/>
            <w:vAlign w:val="center"/>
            <w:hideMark/>
          </w:tcPr>
          <w:p w14:paraId="1EE070C5" w14:textId="1357217F" w:rsidR="00BB25C8" w:rsidRPr="006843E3" w:rsidRDefault="00BB25C8" w:rsidP="00BB25C8">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20%TPU_0.5mm</w:t>
            </w:r>
          </w:p>
        </w:tc>
        <w:tc>
          <w:tcPr>
            <w:tcW w:w="993" w:type="dxa"/>
            <w:tcBorders>
              <w:top w:val="nil"/>
              <w:left w:val="single" w:sz="4" w:space="0" w:color="auto"/>
              <w:bottom w:val="nil"/>
              <w:right w:val="single" w:sz="4" w:space="0" w:color="auto"/>
            </w:tcBorders>
            <w:vAlign w:val="center"/>
          </w:tcPr>
          <w:p w14:paraId="7673A982" w14:textId="403B679D" w:rsidR="00BB25C8" w:rsidRPr="006843E3" w:rsidRDefault="00BB25C8" w:rsidP="00BB25C8">
            <w:pPr>
              <w:spacing w:after="0" w:line="240" w:lineRule="auto"/>
              <w:jc w:val="center"/>
              <w:rPr>
                <w:rFonts w:ascii="Times New Roman" w:hAnsi="Times New Roman" w:cs="Times New Roman"/>
                <w:color w:val="000000"/>
                <w:sz w:val="20"/>
                <w:szCs w:val="20"/>
                <w:lang w:val="en-US"/>
              </w:rPr>
            </w:pPr>
            <w:r w:rsidRPr="006843E3">
              <w:rPr>
                <w:rFonts w:ascii="Times New Roman" w:hAnsi="Times New Roman" w:cs="Times New Roman"/>
                <w:color w:val="000000"/>
                <w:sz w:val="20"/>
                <w:szCs w:val="20"/>
                <w:lang w:val="en-US"/>
              </w:rPr>
              <w:t>-38.7</w:t>
            </w:r>
          </w:p>
        </w:tc>
        <w:tc>
          <w:tcPr>
            <w:tcW w:w="993" w:type="dxa"/>
            <w:tcBorders>
              <w:top w:val="nil"/>
              <w:left w:val="single" w:sz="4" w:space="0" w:color="auto"/>
              <w:bottom w:val="nil"/>
              <w:right w:val="single" w:sz="4" w:space="0" w:color="auto"/>
            </w:tcBorders>
            <w:shd w:val="clear" w:color="auto" w:fill="auto"/>
            <w:noWrap/>
            <w:hideMark/>
          </w:tcPr>
          <w:p w14:paraId="2352EBBE" w14:textId="020C1F85"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hAnsi="Times New Roman" w:cs="Times New Roman"/>
                <w:color w:val="000000"/>
                <w:sz w:val="20"/>
                <w:szCs w:val="20"/>
                <w:lang w:val="en-US"/>
              </w:rPr>
              <w:t>13.3</w:t>
            </w:r>
          </w:p>
        </w:tc>
        <w:tc>
          <w:tcPr>
            <w:tcW w:w="1179" w:type="dxa"/>
            <w:tcBorders>
              <w:top w:val="nil"/>
              <w:left w:val="nil"/>
              <w:bottom w:val="nil"/>
              <w:right w:val="nil"/>
            </w:tcBorders>
            <w:shd w:val="clear" w:color="auto" w:fill="auto"/>
            <w:noWrap/>
            <w:vAlign w:val="center"/>
            <w:hideMark/>
          </w:tcPr>
          <w:p w14:paraId="3F2A9803" w14:textId="0CB2BD01"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161.80</w:t>
            </w:r>
          </w:p>
        </w:tc>
        <w:tc>
          <w:tcPr>
            <w:tcW w:w="1280" w:type="dxa"/>
            <w:tcBorders>
              <w:top w:val="nil"/>
              <w:left w:val="nil"/>
              <w:bottom w:val="nil"/>
              <w:right w:val="single" w:sz="4" w:space="0" w:color="auto"/>
            </w:tcBorders>
            <w:shd w:val="clear" w:color="auto" w:fill="auto"/>
            <w:noWrap/>
            <w:vAlign w:val="center"/>
            <w:hideMark/>
          </w:tcPr>
          <w:p w14:paraId="60168993" w14:textId="0BA4C756"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62.73</w:t>
            </w:r>
          </w:p>
        </w:tc>
        <w:tc>
          <w:tcPr>
            <w:tcW w:w="1280" w:type="dxa"/>
            <w:tcBorders>
              <w:top w:val="nil"/>
              <w:left w:val="nil"/>
              <w:bottom w:val="nil"/>
              <w:right w:val="nil"/>
            </w:tcBorders>
            <w:shd w:val="clear" w:color="auto" w:fill="auto"/>
            <w:noWrap/>
            <w:vAlign w:val="center"/>
            <w:hideMark/>
          </w:tcPr>
          <w:p w14:paraId="5BA8A81D" w14:textId="643C716B"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19.81</w:t>
            </w:r>
          </w:p>
        </w:tc>
        <w:tc>
          <w:tcPr>
            <w:tcW w:w="1280" w:type="dxa"/>
            <w:tcBorders>
              <w:top w:val="nil"/>
              <w:left w:val="nil"/>
              <w:bottom w:val="nil"/>
              <w:right w:val="nil"/>
            </w:tcBorders>
            <w:shd w:val="clear" w:color="auto" w:fill="auto"/>
            <w:noWrap/>
            <w:vAlign w:val="center"/>
            <w:hideMark/>
          </w:tcPr>
          <w:p w14:paraId="704646F6" w14:textId="00A3C8BA"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5.80</w:t>
            </w:r>
          </w:p>
        </w:tc>
      </w:tr>
      <w:tr w:rsidR="00BB25C8" w:rsidRPr="006843E3" w14:paraId="29F9A904" w14:textId="77777777" w:rsidTr="00B55954">
        <w:trPr>
          <w:jc w:val="center"/>
        </w:trPr>
        <w:tc>
          <w:tcPr>
            <w:tcW w:w="1984" w:type="dxa"/>
            <w:tcBorders>
              <w:top w:val="nil"/>
              <w:left w:val="nil"/>
              <w:bottom w:val="single" w:sz="4" w:space="0" w:color="auto"/>
              <w:right w:val="nil"/>
            </w:tcBorders>
            <w:shd w:val="clear" w:color="auto" w:fill="auto"/>
            <w:noWrap/>
            <w:vAlign w:val="center"/>
            <w:hideMark/>
          </w:tcPr>
          <w:p w14:paraId="21E6C008" w14:textId="41D3E793" w:rsidR="00BB25C8" w:rsidRPr="006843E3" w:rsidRDefault="00BB25C8" w:rsidP="00BB25C8">
            <w:pPr>
              <w:spacing w:after="0" w:line="240" w:lineRule="auto"/>
              <w:rPr>
                <w:rFonts w:ascii="Times New Roman" w:eastAsia="Times New Roman" w:hAnsi="Times New Roman" w:cs="Times New Roman"/>
                <w:b/>
                <w:bCs/>
                <w:color w:val="000000"/>
                <w:sz w:val="20"/>
                <w:szCs w:val="20"/>
                <w:lang w:eastAsia="it-IT"/>
              </w:rPr>
            </w:pPr>
            <w:r w:rsidRPr="006843E3">
              <w:rPr>
                <w:rFonts w:ascii="Times New Roman" w:eastAsia="Times New Roman" w:hAnsi="Times New Roman" w:cs="Times New Roman"/>
                <w:b/>
                <w:bCs/>
                <w:color w:val="000000"/>
                <w:sz w:val="20"/>
                <w:szCs w:val="20"/>
                <w:lang w:eastAsia="it-IT"/>
              </w:rPr>
              <w:t>30%TPU_0.5mm</w:t>
            </w:r>
          </w:p>
        </w:tc>
        <w:tc>
          <w:tcPr>
            <w:tcW w:w="993" w:type="dxa"/>
            <w:tcBorders>
              <w:top w:val="nil"/>
              <w:left w:val="single" w:sz="4" w:space="0" w:color="auto"/>
              <w:bottom w:val="single" w:sz="4" w:space="0" w:color="auto"/>
              <w:right w:val="single" w:sz="4" w:space="0" w:color="auto"/>
            </w:tcBorders>
            <w:vAlign w:val="center"/>
          </w:tcPr>
          <w:p w14:paraId="448CC49A" w14:textId="369F9A71" w:rsidR="00BB25C8" w:rsidRPr="006843E3" w:rsidRDefault="00BB25C8" w:rsidP="00BB25C8">
            <w:pPr>
              <w:spacing w:after="0" w:line="240" w:lineRule="auto"/>
              <w:jc w:val="center"/>
              <w:rPr>
                <w:rFonts w:ascii="Times New Roman" w:hAnsi="Times New Roman" w:cs="Times New Roman"/>
                <w:color w:val="000000"/>
                <w:sz w:val="20"/>
                <w:szCs w:val="20"/>
                <w:lang w:val="en-US"/>
              </w:rPr>
            </w:pPr>
            <w:r w:rsidRPr="006843E3">
              <w:rPr>
                <w:rFonts w:ascii="Times New Roman" w:hAnsi="Times New Roman" w:cs="Times New Roman"/>
                <w:color w:val="000000"/>
                <w:sz w:val="20"/>
                <w:szCs w:val="20"/>
                <w:lang w:val="en-US"/>
              </w:rPr>
              <w:t>-35.9</w:t>
            </w:r>
          </w:p>
        </w:tc>
        <w:tc>
          <w:tcPr>
            <w:tcW w:w="993" w:type="dxa"/>
            <w:tcBorders>
              <w:top w:val="nil"/>
              <w:left w:val="single" w:sz="4" w:space="0" w:color="auto"/>
              <w:bottom w:val="single" w:sz="4" w:space="0" w:color="auto"/>
              <w:right w:val="single" w:sz="4" w:space="0" w:color="auto"/>
            </w:tcBorders>
            <w:shd w:val="clear" w:color="auto" w:fill="auto"/>
            <w:noWrap/>
            <w:hideMark/>
          </w:tcPr>
          <w:p w14:paraId="2C61C148" w14:textId="2621F43B"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hAnsi="Times New Roman" w:cs="Times New Roman"/>
                <w:color w:val="000000"/>
                <w:sz w:val="20"/>
                <w:szCs w:val="20"/>
                <w:lang w:val="en-US"/>
              </w:rPr>
              <w:t>20.6</w:t>
            </w:r>
          </w:p>
        </w:tc>
        <w:tc>
          <w:tcPr>
            <w:tcW w:w="1179" w:type="dxa"/>
            <w:tcBorders>
              <w:top w:val="nil"/>
              <w:left w:val="nil"/>
              <w:bottom w:val="single" w:sz="4" w:space="0" w:color="auto"/>
              <w:right w:val="nil"/>
            </w:tcBorders>
            <w:shd w:val="clear" w:color="auto" w:fill="auto"/>
            <w:noWrap/>
            <w:vAlign w:val="center"/>
            <w:hideMark/>
          </w:tcPr>
          <w:p w14:paraId="3D40C0D9" w14:textId="603E517D"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161.30</w:t>
            </w:r>
          </w:p>
        </w:tc>
        <w:tc>
          <w:tcPr>
            <w:tcW w:w="1280" w:type="dxa"/>
            <w:tcBorders>
              <w:top w:val="nil"/>
              <w:left w:val="nil"/>
              <w:bottom w:val="single" w:sz="4" w:space="0" w:color="auto"/>
              <w:right w:val="single" w:sz="4" w:space="0" w:color="auto"/>
            </w:tcBorders>
            <w:shd w:val="clear" w:color="auto" w:fill="auto"/>
            <w:noWrap/>
            <w:vAlign w:val="center"/>
            <w:hideMark/>
          </w:tcPr>
          <w:p w14:paraId="78330890" w14:textId="2941E62B"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59.45</w:t>
            </w:r>
          </w:p>
        </w:tc>
        <w:tc>
          <w:tcPr>
            <w:tcW w:w="1280" w:type="dxa"/>
            <w:tcBorders>
              <w:top w:val="nil"/>
              <w:left w:val="nil"/>
              <w:bottom w:val="single" w:sz="4" w:space="0" w:color="auto"/>
              <w:right w:val="nil"/>
            </w:tcBorders>
            <w:shd w:val="clear" w:color="auto" w:fill="auto"/>
            <w:noWrap/>
            <w:vAlign w:val="center"/>
            <w:hideMark/>
          </w:tcPr>
          <w:p w14:paraId="58DC844E" w14:textId="5058C3B9"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19.69</w:t>
            </w:r>
          </w:p>
        </w:tc>
        <w:tc>
          <w:tcPr>
            <w:tcW w:w="1280" w:type="dxa"/>
            <w:tcBorders>
              <w:top w:val="nil"/>
              <w:left w:val="nil"/>
              <w:bottom w:val="single" w:sz="4" w:space="0" w:color="auto"/>
              <w:right w:val="nil"/>
            </w:tcBorders>
            <w:shd w:val="clear" w:color="auto" w:fill="auto"/>
            <w:noWrap/>
            <w:vAlign w:val="center"/>
            <w:hideMark/>
          </w:tcPr>
          <w:p w14:paraId="1ECC9841" w14:textId="63A9E10D" w:rsidR="00BB25C8" w:rsidRPr="006843E3" w:rsidRDefault="00BB25C8" w:rsidP="00BB25C8">
            <w:pPr>
              <w:spacing w:after="0" w:line="240" w:lineRule="auto"/>
              <w:jc w:val="center"/>
              <w:rPr>
                <w:rFonts w:ascii="Times New Roman" w:eastAsia="Times New Roman" w:hAnsi="Times New Roman" w:cs="Times New Roman"/>
                <w:color w:val="000000"/>
                <w:sz w:val="20"/>
                <w:szCs w:val="20"/>
                <w:lang w:eastAsia="it-IT"/>
              </w:rPr>
            </w:pPr>
            <w:r w:rsidRPr="006843E3">
              <w:rPr>
                <w:rFonts w:ascii="Times New Roman" w:eastAsia="Times New Roman" w:hAnsi="Times New Roman" w:cs="Times New Roman"/>
                <w:color w:val="000000"/>
                <w:sz w:val="20"/>
                <w:szCs w:val="20"/>
                <w:lang w:eastAsia="it-IT"/>
              </w:rPr>
              <w:t>6.18</w:t>
            </w:r>
          </w:p>
        </w:tc>
      </w:tr>
    </w:tbl>
    <w:p w14:paraId="585705AA" w14:textId="09834409" w:rsidR="0012442A" w:rsidRPr="006843E3" w:rsidRDefault="0012442A" w:rsidP="0012442A">
      <w:pPr>
        <w:spacing w:before="120" w:after="0"/>
        <w:jc w:val="center"/>
        <w:rPr>
          <w:rFonts w:ascii="Times New Roman" w:hAnsi="Times New Roman" w:cs="Times New Roman"/>
          <w:sz w:val="20"/>
          <w:szCs w:val="20"/>
          <w:lang w:val="en-GB"/>
        </w:rPr>
      </w:pPr>
      <w:r w:rsidRPr="006843E3">
        <w:rPr>
          <w:rFonts w:ascii="Times New Roman" w:hAnsi="Times New Roman" w:cs="Times New Roman"/>
          <w:sz w:val="20"/>
          <w:szCs w:val="20"/>
          <w:lang w:val="en-GB"/>
        </w:rPr>
        <w:t xml:space="preserve">Table </w:t>
      </w:r>
      <w:r w:rsidR="0040303D" w:rsidRPr="006843E3">
        <w:rPr>
          <w:rFonts w:ascii="Times New Roman" w:hAnsi="Times New Roman" w:cs="Times New Roman"/>
          <w:sz w:val="20"/>
          <w:szCs w:val="20"/>
          <w:lang w:val="en-GB"/>
        </w:rPr>
        <w:t>5</w:t>
      </w:r>
      <w:r w:rsidRPr="006843E3">
        <w:rPr>
          <w:rFonts w:ascii="Times New Roman" w:hAnsi="Times New Roman" w:cs="Times New Roman"/>
          <w:sz w:val="20"/>
          <w:szCs w:val="20"/>
          <w:lang w:val="en-GB"/>
        </w:rPr>
        <w:t>: DMA results for TPU bio-composites</w:t>
      </w:r>
    </w:p>
    <w:p w14:paraId="5850B33F" w14:textId="77777777" w:rsidR="008033B7" w:rsidRPr="006843E3" w:rsidRDefault="008033B7" w:rsidP="008033B7">
      <w:pPr>
        <w:spacing w:after="0" w:line="240" w:lineRule="auto"/>
        <w:jc w:val="both"/>
        <w:rPr>
          <w:rFonts w:ascii="Times New Roman" w:eastAsia="Times New Roman" w:hAnsi="Times New Roman" w:cs="Times New Roman"/>
          <w:color w:val="000000"/>
          <w:lang w:val="en-US" w:eastAsia="it-IT"/>
        </w:rPr>
      </w:pPr>
    </w:p>
    <w:p w14:paraId="40B49196" w14:textId="4FAE3D4C" w:rsidR="00134560" w:rsidRPr="006843E3" w:rsidRDefault="008033B7" w:rsidP="00280AAA">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In table </w:t>
      </w:r>
      <w:r w:rsidR="0040303D" w:rsidRPr="006843E3">
        <w:rPr>
          <w:rFonts w:ascii="Times New Roman" w:eastAsia="Times New Roman" w:hAnsi="Times New Roman" w:cs="Times New Roman"/>
          <w:color w:val="000000"/>
          <w:lang w:val="en-US" w:eastAsia="it-IT"/>
        </w:rPr>
        <w:t xml:space="preserve">4 </w:t>
      </w:r>
      <w:r w:rsidRPr="006843E3">
        <w:rPr>
          <w:rFonts w:ascii="Times New Roman" w:eastAsia="Times New Roman" w:hAnsi="Times New Roman" w:cs="Times New Roman"/>
          <w:color w:val="000000"/>
          <w:lang w:val="en-US" w:eastAsia="it-IT"/>
        </w:rPr>
        <w:t xml:space="preserve">and </w:t>
      </w:r>
      <w:r w:rsidR="0040303D" w:rsidRPr="006843E3">
        <w:rPr>
          <w:rFonts w:ascii="Times New Roman" w:eastAsia="Times New Roman" w:hAnsi="Times New Roman" w:cs="Times New Roman"/>
          <w:color w:val="000000"/>
          <w:lang w:val="en-US" w:eastAsia="it-IT"/>
        </w:rPr>
        <w:t>5</w:t>
      </w:r>
      <w:r w:rsidRPr="006843E3">
        <w:rPr>
          <w:rFonts w:ascii="Times New Roman" w:eastAsia="Times New Roman" w:hAnsi="Times New Roman" w:cs="Times New Roman"/>
          <w:color w:val="000000"/>
          <w:lang w:val="en-US" w:eastAsia="it-IT"/>
        </w:rPr>
        <w:t xml:space="preserve">, the results </w:t>
      </w:r>
      <w:r w:rsidR="00280AAA" w:rsidRPr="006843E3">
        <w:rPr>
          <w:rFonts w:ascii="Times New Roman" w:eastAsia="Times New Roman" w:hAnsi="Times New Roman" w:cs="Times New Roman"/>
          <w:color w:val="000000"/>
          <w:lang w:val="en-US" w:eastAsia="it-IT"/>
        </w:rPr>
        <w:t>of DMA tests are reported for the different compound concentrations; for PLA the particle size influences have been studied too. Glass transition temperatures have been evaluated from the minimum point of the first derivative in the temperature of the storage modulus. Value of the storage modulus and loss modulus at 25°C and 90°C/100°C have been reported</w:t>
      </w:r>
      <w:r w:rsidR="00184E4A" w:rsidRPr="006843E3">
        <w:rPr>
          <w:rFonts w:ascii="Times New Roman" w:eastAsia="Times New Roman" w:hAnsi="Times New Roman" w:cs="Times New Roman"/>
          <w:color w:val="000000"/>
          <w:lang w:val="en-US" w:eastAsia="it-IT"/>
        </w:rPr>
        <w:t xml:space="preserve"> too</w:t>
      </w:r>
      <w:r w:rsidR="00280AAA" w:rsidRPr="006843E3">
        <w:rPr>
          <w:rFonts w:ascii="Times New Roman" w:eastAsia="Times New Roman" w:hAnsi="Times New Roman" w:cs="Times New Roman"/>
          <w:color w:val="000000"/>
          <w:lang w:val="en-US" w:eastAsia="it-IT"/>
        </w:rPr>
        <w:t>. As expected TPU show two glass transitions, one corresponding to the soft segments and the other to the hard segments. It is note</w:t>
      </w:r>
      <w:r w:rsidR="00F90EE4" w:rsidRPr="006843E3">
        <w:rPr>
          <w:rFonts w:ascii="Times New Roman" w:eastAsia="Times New Roman" w:hAnsi="Times New Roman" w:cs="Times New Roman"/>
          <w:color w:val="000000"/>
          <w:lang w:val="en-US" w:eastAsia="it-IT"/>
        </w:rPr>
        <w:t>d</w:t>
      </w:r>
      <w:r w:rsidR="00280AAA" w:rsidRPr="006843E3">
        <w:rPr>
          <w:rFonts w:ascii="Times New Roman" w:eastAsia="Times New Roman" w:hAnsi="Times New Roman" w:cs="Times New Roman"/>
          <w:color w:val="000000"/>
          <w:lang w:val="en-US" w:eastAsia="it-IT"/>
        </w:rPr>
        <w:t xml:space="preserve">, however, that all Tg values are overestimated, probably due to the high heating rate </w:t>
      </w:r>
      <w:r w:rsidR="00BA2181">
        <w:rPr>
          <w:rFonts w:ascii="Times New Roman" w:eastAsia="Times New Roman" w:hAnsi="Times New Roman" w:cs="Times New Roman"/>
          <w:color w:val="000000"/>
          <w:lang w:val="en-US" w:eastAsia="it-IT"/>
        </w:rPr>
        <w:t>for</w:t>
      </w:r>
      <w:r w:rsidR="00280AAA" w:rsidRPr="006843E3">
        <w:rPr>
          <w:rFonts w:ascii="Times New Roman" w:eastAsia="Times New Roman" w:hAnsi="Times New Roman" w:cs="Times New Roman"/>
          <w:color w:val="000000"/>
          <w:lang w:val="en-US" w:eastAsia="it-IT"/>
        </w:rPr>
        <w:t xml:space="preserve"> DMA</w:t>
      </w:r>
      <w:r w:rsidR="00BA2181">
        <w:rPr>
          <w:rFonts w:ascii="Times New Roman" w:eastAsia="Times New Roman" w:hAnsi="Times New Roman" w:cs="Times New Roman"/>
          <w:color w:val="000000"/>
          <w:lang w:val="en-US" w:eastAsia="it-IT"/>
        </w:rPr>
        <w:t xml:space="preserve"> tests</w:t>
      </w:r>
      <w:r w:rsidR="00280AAA" w:rsidRPr="006843E3">
        <w:rPr>
          <w:rFonts w:ascii="Times New Roman" w:eastAsia="Times New Roman" w:hAnsi="Times New Roman" w:cs="Times New Roman"/>
          <w:color w:val="000000"/>
          <w:lang w:val="en-US" w:eastAsia="it-IT"/>
        </w:rPr>
        <w:t>.</w:t>
      </w:r>
      <w:r w:rsidR="003C508B" w:rsidRPr="006843E3">
        <w:rPr>
          <w:rFonts w:ascii="Times New Roman" w:eastAsia="Times New Roman" w:hAnsi="Times New Roman" w:cs="Times New Roman"/>
          <w:color w:val="000000"/>
          <w:lang w:val="en-US" w:eastAsia="it-IT"/>
        </w:rPr>
        <w:t xml:space="preserve"> </w:t>
      </w:r>
      <w:r w:rsidR="00E40FA1" w:rsidRPr="006843E3">
        <w:rPr>
          <w:rFonts w:ascii="Times New Roman" w:eastAsia="Times New Roman" w:hAnsi="Times New Roman" w:cs="Times New Roman"/>
          <w:color w:val="000000"/>
          <w:lang w:val="en-US" w:eastAsia="it-IT"/>
        </w:rPr>
        <w:t xml:space="preserve">However, </w:t>
      </w:r>
      <w:r w:rsidR="00846B74" w:rsidRPr="006843E3">
        <w:rPr>
          <w:rFonts w:ascii="Times New Roman" w:eastAsia="Times New Roman" w:hAnsi="Times New Roman" w:cs="Times New Roman"/>
          <w:color w:val="000000"/>
          <w:lang w:val="en-US" w:eastAsia="it-IT"/>
        </w:rPr>
        <w:t xml:space="preserve">for both polymers a slight </w:t>
      </w:r>
      <w:r w:rsidR="008F2A3F">
        <w:rPr>
          <w:rFonts w:ascii="Times New Roman" w:eastAsia="Times New Roman" w:hAnsi="Times New Roman" w:cs="Times New Roman"/>
          <w:color w:val="000000"/>
          <w:lang w:val="en-US" w:eastAsia="it-IT"/>
        </w:rPr>
        <w:t>variation</w:t>
      </w:r>
      <w:r w:rsidR="00846B74" w:rsidRPr="006843E3">
        <w:rPr>
          <w:rFonts w:ascii="Times New Roman" w:eastAsia="Times New Roman" w:hAnsi="Times New Roman" w:cs="Times New Roman"/>
          <w:color w:val="000000"/>
          <w:lang w:val="en-US" w:eastAsia="it-IT"/>
        </w:rPr>
        <w:t xml:space="preserve"> in the glass transition temperature </w:t>
      </w:r>
      <w:r w:rsidR="00F90EE4" w:rsidRPr="006843E3">
        <w:rPr>
          <w:rFonts w:ascii="Times New Roman" w:eastAsia="Times New Roman" w:hAnsi="Times New Roman" w:cs="Times New Roman"/>
          <w:color w:val="000000"/>
          <w:lang w:val="en-US" w:eastAsia="it-IT"/>
        </w:rPr>
        <w:t>(Tg</w:t>
      </w:r>
      <w:r w:rsidR="00F90EE4" w:rsidRPr="006843E3">
        <w:rPr>
          <w:rFonts w:ascii="Times New Roman" w:eastAsia="Times New Roman" w:hAnsi="Times New Roman" w:cs="Times New Roman"/>
          <w:color w:val="000000"/>
          <w:vertAlign w:val="subscript"/>
          <w:lang w:val="en-US" w:eastAsia="it-IT"/>
        </w:rPr>
        <w:t>1</w:t>
      </w:r>
      <w:r w:rsidR="00F90EE4" w:rsidRPr="006843E3">
        <w:rPr>
          <w:rFonts w:ascii="Times New Roman" w:eastAsia="Times New Roman" w:hAnsi="Times New Roman" w:cs="Times New Roman"/>
          <w:color w:val="000000"/>
          <w:lang w:val="en-US" w:eastAsia="it-IT"/>
        </w:rPr>
        <w:t xml:space="preserve"> for TPU) </w:t>
      </w:r>
      <w:r w:rsidR="00846B74" w:rsidRPr="006843E3">
        <w:rPr>
          <w:rFonts w:ascii="Times New Roman" w:eastAsia="Times New Roman" w:hAnsi="Times New Roman" w:cs="Times New Roman"/>
          <w:color w:val="000000"/>
          <w:lang w:val="en-US" w:eastAsia="it-IT"/>
        </w:rPr>
        <w:t>was detected as the reinforcement concentration increase</w:t>
      </w:r>
      <w:r w:rsidR="00F90EE4" w:rsidRPr="006843E3">
        <w:rPr>
          <w:rFonts w:ascii="Times New Roman" w:eastAsia="Times New Roman" w:hAnsi="Times New Roman" w:cs="Times New Roman"/>
          <w:color w:val="000000"/>
          <w:lang w:val="en-US" w:eastAsia="it-IT"/>
        </w:rPr>
        <w:t>s</w:t>
      </w:r>
      <w:r w:rsidR="005A3D52" w:rsidRPr="006843E3">
        <w:rPr>
          <w:rFonts w:ascii="Times New Roman" w:eastAsia="Times New Roman" w:hAnsi="Times New Roman" w:cs="Times New Roman"/>
          <w:color w:val="000000"/>
          <w:lang w:val="en-US" w:eastAsia="it-IT"/>
        </w:rPr>
        <w:t xml:space="preserve">. </w:t>
      </w:r>
      <w:r w:rsidR="00134560" w:rsidRPr="006843E3">
        <w:rPr>
          <w:rFonts w:ascii="Times New Roman" w:eastAsia="Times New Roman" w:hAnsi="Times New Roman" w:cs="Times New Roman"/>
          <w:color w:val="000000"/>
          <w:lang w:val="en-US" w:eastAsia="it-IT"/>
        </w:rPr>
        <w:t>It can be observed that the glass transition temperatures of PLA did not change with addition of leather particles of different sizes</w:t>
      </w:r>
      <w:r w:rsidR="00EE63E1" w:rsidRPr="006843E3">
        <w:rPr>
          <w:rFonts w:ascii="Times New Roman" w:eastAsia="Times New Roman" w:hAnsi="Times New Roman" w:cs="Times New Roman"/>
          <w:color w:val="000000"/>
          <w:lang w:val="en-US" w:eastAsia="it-IT"/>
        </w:rPr>
        <w:t>.</w:t>
      </w:r>
    </w:p>
    <w:p w14:paraId="49A75EC3" w14:textId="2FBFCC03" w:rsidR="00280AAA" w:rsidRPr="006843E3" w:rsidRDefault="00280AAA" w:rsidP="00280AAA">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The DMA analysis shows a different effect of reinforcement for PLA and TPU. The storage and the loss modulus of PLA decreases by increasing the filler concentration, while for TPU both moduli increase with the concentration of the filler. Obviously, changing of the viscoelastic behavior of materials </w:t>
      </w:r>
      <w:r w:rsidR="00AA5E05" w:rsidRPr="006843E3">
        <w:rPr>
          <w:rFonts w:ascii="Times New Roman" w:eastAsia="Times New Roman" w:hAnsi="Times New Roman" w:cs="Times New Roman"/>
          <w:color w:val="000000"/>
          <w:lang w:val="en-US" w:eastAsia="it-IT"/>
        </w:rPr>
        <w:t xml:space="preserve">could </w:t>
      </w:r>
      <w:r w:rsidRPr="006843E3">
        <w:rPr>
          <w:rFonts w:ascii="Times New Roman" w:eastAsia="Times New Roman" w:hAnsi="Times New Roman" w:cs="Times New Roman"/>
          <w:color w:val="000000"/>
          <w:lang w:val="en-US" w:eastAsia="it-IT"/>
        </w:rPr>
        <w:t>determine a change in printability of composite with reference to neat polymers.</w:t>
      </w:r>
    </w:p>
    <w:p w14:paraId="34EB4B90" w14:textId="3528E3E7" w:rsidR="00280AAA" w:rsidRPr="006843E3" w:rsidRDefault="00280AAA" w:rsidP="00280AAA">
      <w:pPr>
        <w:pStyle w:val="Default"/>
        <w:jc w:val="both"/>
        <w:rPr>
          <w:sz w:val="22"/>
          <w:szCs w:val="22"/>
          <w:lang w:val="en-US"/>
        </w:rPr>
      </w:pPr>
      <w:r w:rsidRPr="006843E3">
        <w:rPr>
          <w:sz w:val="22"/>
          <w:szCs w:val="22"/>
          <w:lang w:val="en-US"/>
        </w:rPr>
        <w:t>From DSC analysis, it appears that both PLA and TPU have low degree of crystallization. A very small melting peak is visible for PLA at approximately 150</w:t>
      </w:r>
      <w:r w:rsidR="00317A4C" w:rsidRPr="006843E3">
        <w:rPr>
          <w:sz w:val="22"/>
          <w:szCs w:val="22"/>
          <w:lang w:val="en-US"/>
        </w:rPr>
        <w:t>°</w:t>
      </w:r>
      <w:r w:rsidRPr="006843E3">
        <w:rPr>
          <w:sz w:val="22"/>
          <w:szCs w:val="22"/>
          <w:lang w:val="en-US"/>
        </w:rPr>
        <w:t xml:space="preserve">C, which is not affected by the presence of leather particles. Overall, </w:t>
      </w:r>
      <w:r w:rsidR="00261873" w:rsidRPr="006843E3">
        <w:rPr>
          <w:sz w:val="22"/>
          <w:szCs w:val="22"/>
          <w:lang w:val="en-US"/>
        </w:rPr>
        <w:t xml:space="preserve">the </w:t>
      </w:r>
      <w:r w:rsidRPr="006843E3">
        <w:rPr>
          <w:sz w:val="22"/>
          <w:szCs w:val="22"/>
          <w:lang w:val="en-US"/>
        </w:rPr>
        <w:t xml:space="preserve">typical transition temperatures expected from PLA and TPU have been confirmed by DMA and DSC, which are compatible with conventional </w:t>
      </w:r>
      <w:r w:rsidR="002E471D">
        <w:rPr>
          <w:sz w:val="22"/>
          <w:szCs w:val="22"/>
          <w:lang w:val="en-US"/>
        </w:rPr>
        <w:t>extrusion</w:t>
      </w:r>
      <w:r w:rsidRPr="006843E3">
        <w:rPr>
          <w:sz w:val="22"/>
          <w:szCs w:val="22"/>
          <w:lang w:val="en-US"/>
        </w:rPr>
        <w:t xml:space="preserve"> settings.</w:t>
      </w:r>
      <w:r w:rsidR="007C70DE" w:rsidRPr="006843E3">
        <w:rPr>
          <w:sz w:val="22"/>
          <w:szCs w:val="22"/>
          <w:lang w:val="en-US"/>
        </w:rPr>
        <w:t xml:space="preserve"> </w:t>
      </w:r>
      <w:r w:rsidR="00D5710B" w:rsidRPr="006843E3">
        <w:rPr>
          <w:sz w:val="22"/>
          <w:szCs w:val="22"/>
          <w:lang w:val="en-US"/>
        </w:rPr>
        <w:t xml:space="preserve">In the end, </w:t>
      </w:r>
      <w:r w:rsidR="008A3534" w:rsidRPr="006843E3">
        <w:rPr>
          <w:sz w:val="22"/>
          <w:szCs w:val="22"/>
          <w:lang w:val="en-US"/>
        </w:rPr>
        <w:t xml:space="preserve">TGA analysis have shown that </w:t>
      </w:r>
      <w:r w:rsidR="00662E67" w:rsidRPr="006843E3">
        <w:rPr>
          <w:sz w:val="22"/>
          <w:szCs w:val="22"/>
          <w:lang w:val="en-US"/>
        </w:rPr>
        <w:t xml:space="preserve">also the degradation temperatures of all the compounds </w:t>
      </w:r>
      <w:r w:rsidR="00ED57E6" w:rsidRPr="006843E3">
        <w:rPr>
          <w:sz w:val="22"/>
          <w:szCs w:val="22"/>
          <w:lang w:val="en-US"/>
        </w:rPr>
        <w:t>are</w:t>
      </w:r>
      <w:r w:rsidR="00FA6DD3" w:rsidRPr="006843E3">
        <w:rPr>
          <w:sz w:val="22"/>
          <w:szCs w:val="22"/>
          <w:lang w:val="en-US"/>
        </w:rPr>
        <w:t xml:space="preserve"> not related with the filler content</w:t>
      </w:r>
      <w:r w:rsidR="0095213A" w:rsidRPr="006843E3">
        <w:rPr>
          <w:sz w:val="22"/>
          <w:szCs w:val="22"/>
          <w:lang w:val="en-US"/>
        </w:rPr>
        <w:t xml:space="preserve"> and are </w:t>
      </w:r>
      <w:r w:rsidR="00261873" w:rsidRPr="006843E3">
        <w:rPr>
          <w:sz w:val="22"/>
          <w:szCs w:val="22"/>
          <w:lang w:val="en-US"/>
        </w:rPr>
        <w:t>well above the temperatures involved in extrusion and printing processes.</w:t>
      </w:r>
    </w:p>
    <w:p w14:paraId="2366E966" w14:textId="531597E1" w:rsidR="00401F9E" w:rsidRPr="006843E3" w:rsidRDefault="00401F9E" w:rsidP="0000718B">
      <w:pPr>
        <w:spacing w:after="0" w:line="240" w:lineRule="auto"/>
        <w:jc w:val="both"/>
        <w:rPr>
          <w:rFonts w:ascii="Times New Roman" w:eastAsia="Times New Roman" w:hAnsi="Times New Roman" w:cs="Times New Roman"/>
          <w:color w:val="000000"/>
          <w:lang w:val="en-GB" w:eastAsia="it-IT"/>
        </w:rPr>
      </w:pPr>
    </w:p>
    <w:p w14:paraId="620EDDC8" w14:textId="4F5EA472" w:rsidR="00407F98" w:rsidRPr="006843E3" w:rsidRDefault="00932F44" w:rsidP="00407F98">
      <w:pPr>
        <w:pStyle w:val="a7"/>
        <w:numPr>
          <w:ilvl w:val="1"/>
          <w:numId w:val="14"/>
        </w:numPr>
        <w:spacing w:after="0" w:line="240" w:lineRule="auto"/>
        <w:ind w:left="454" w:hanging="454"/>
        <w:jc w:val="both"/>
        <w:rPr>
          <w:rFonts w:ascii="Times New Roman" w:eastAsia="Times New Roman" w:hAnsi="Times New Roman" w:cs="Times New Roman"/>
          <w:i/>
          <w:iCs/>
          <w:color w:val="000000"/>
          <w:sz w:val="24"/>
          <w:szCs w:val="24"/>
          <w:lang w:val="en-US" w:eastAsia="it-IT"/>
        </w:rPr>
      </w:pPr>
      <w:r w:rsidRPr="006843E3">
        <w:rPr>
          <w:rFonts w:ascii="Times New Roman" w:eastAsia="Times New Roman" w:hAnsi="Times New Roman" w:cs="Times New Roman"/>
          <w:i/>
          <w:iCs/>
          <w:color w:val="000000"/>
          <w:sz w:val="24"/>
          <w:szCs w:val="24"/>
          <w:lang w:val="en-US" w:eastAsia="it-IT"/>
        </w:rPr>
        <w:t>Rheological characteristics of compounds</w:t>
      </w:r>
    </w:p>
    <w:p w14:paraId="73962B6B" w14:textId="77777777" w:rsidR="005D7884" w:rsidRPr="006843E3" w:rsidRDefault="005D7884" w:rsidP="008369C1">
      <w:pPr>
        <w:spacing w:after="0" w:line="240" w:lineRule="auto"/>
        <w:jc w:val="both"/>
        <w:rPr>
          <w:rFonts w:ascii="Times New Roman" w:eastAsia="Times New Roman" w:hAnsi="Times New Roman" w:cs="Times New Roman"/>
          <w:color w:val="000000"/>
          <w:lang w:val="en-US" w:eastAsia="it-IT"/>
        </w:rPr>
      </w:pPr>
    </w:p>
    <w:p w14:paraId="1042F555" w14:textId="15EDF530" w:rsidR="00932F44" w:rsidRPr="006843E3" w:rsidRDefault="002A5A65" w:rsidP="008369C1">
      <w:pPr>
        <w:spacing w:after="0" w:line="240" w:lineRule="auto"/>
        <w:jc w:val="both"/>
        <w:rPr>
          <w:rFonts w:ascii="Times New Roman" w:eastAsia="Times New Roman" w:hAnsi="Times New Roman" w:cs="Times New Roman"/>
          <w:i/>
          <w:iCs/>
          <w:color w:val="000000"/>
          <w:sz w:val="24"/>
          <w:szCs w:val="24"/>
          <w:lang w:val="en-US" w:eastAsia="it-IT"/>
        </w:rPr>
      </w:pPr>
      <w:r w:rsidRPr="006843E3">
        <w:rPr>
          <w:rFonts w:ascii="Times New Roman" w:eastAsia="Times New Roman" w:hAnsi="Times New Roman" w:cs="Times New Roman"/>
          <w:color w:val="000000"/>
          <w:lang w:val="en-US" w:eastAsia="it-IT"/>
        </w:rPr>
        <w:t>T</w:t>
      </w:r>
      <w:r w:rsidR="00764094" w:rsidRPr="006843E3">
        <w:rPr>
          <w:rFonts w:ascii="Times New Roman" w:eastAsia="Times New Roman" w:hAnsi="Times New Roman" w:cs="Times New Roman"/>
          <w:color w:val="000000"/>
          <w:lang w:val="en-US" w:eastAsia="it-IT"/>
        </w:rPr>
        <w:t>he rheological behavior of compounds is fundamental because it provides direct information not only on the workability of the materials but also on the structure-morphology correlations</w:t>
      </w:r>
      <w:r w:rsidR="00E736FB" w:rsidRPr="006843E3">
        <w:rPr>
          <w:rFonts w:ascii="Times New Roman" w:eastAsia="Times New Roman" w:hAnsi="Times New Roman" w:cs="Times New Roman"/>
          <w:color w:val="000000"/>
          <w:lang w:val="en-US" w:eastAsia="it-IT"/>
        </w:rPr>
        <w:t xml:space="preserve">; </w:t>
      </w:r>
      <w:r w:rsidR="0068048C" w:rsidRPr="006843E3">
        <w:rPr>
          <w:rFonts w:ascii="Times New Roman" w:eastAsia="Times New Roman" w:hAnsi="Times New Roman" w:cs="Times New Roman"/>
          <w:color w:val="000000"/>
          <w:lang w:val="en-US" w:eastAsia="it-IT"/>
        </w:rPr>
        <w:t>otherwise</w:t>
      </w:r>
      <w:r w:rsidR="00E736FB" w:rsidRPr="006843E3">
        <w:rPr>
          <w:rFonts w:ascii="Times New Roman" w:eastAsia="Times New Roman" w:hAnsi="Times New Roman" w:cs="Times New Roman"/>
          <w:color w:val="000000"/>
          <w:lang w:val="en-US" w:eastAsia="it-IT"/>
        </w:rPr>
        <w:t xml:space="preserve">, </w:t>
      </w:r>
      <w:r w:rsidR="00FC41F7" w:rsidRPr="006843E3">
        <w:rPr>
          <w:rFonts w:ascii="Times New Roman" w:eastAsia="Times New Roman" w:hAnsi="Times New Roman" w:cs="Times New Roman"/>
          <w:color w:val="000000"/>
          <w:lang w:val="en-US" w:eastAsia="it-IT"/>
        </w:rPr>
        <w:t xml:space="preserve">given the correlation between the printability and the viscosity of the material, it is important to verify that there are no </w:t>
      </w:r>
      <w:r w:rsidR="004D0736" w:rsidRPr="006843E3">
        <w:rPr>
          <w:rFonts w:ascii="Times New Roman" w:eastAsia="Times New Roman" w:hAnsi="Times New Roman" w:cs="Times New Roman"/>
          <w:color w:val="000000"/>
          <w:lang w:val="en-US" w:eastAsia="it-IT"/>
        </w:rPr>
        <w:t xml:space="preserve">significant </w:t>
      </w:r>
      <w:r w:rsidR="00FC41F7" w:rsidRPr="006843E3">
        <w:rPr>
          <w:rFonts w:ascii="Times New Roman" w:eastAsia="Times New Roman" w:hAnsi="Times New Roman" w:cs="Times New Roman"/>
          <w:color w:val="000000"/>
          <w:lang w:val="en-US" w:eastAsia="it-IT"/>
        </w:rPr>
        <w:t>variations in viscosity that could affect the print</w:t>
      </w:r>
      <w:r w:rsidR="00953601" w:rsidRPr="006843E3">
        <w:rPr>
          <w:rFonts w:ascii="Times New Roman" w:eastAsia="Times New Roman" w:hAnsi="Times New Roman" w:cs="Times New Roman"/>
          <w:color w:val="000000"/>
          <w:lang w:val="en-US" w:eastAsia="it-IT"/>
        </w:rPr>
        <w:t>ing quality</w:t>
      </w:r>
      <w:r w:rsidR="00FC41F7" w:rsidRPr="006843E3">
        <w:rPr>
          <w:rFonts w:ascii="Times New Roman" w:eastAsia="Times New Roman" w:hAnsi="Times New Roman" w:cs="Times New Roman"/>
          <w:color w:val="000000"/>
          <w:lang w:val="en-US" w:eastAsia="it-IT"/>
        </w:rPr>
        <w:t xml:space="preserve"> of the composite material</w:t>
      </w:r>
      <w:r w:rsidR="00953601" w:rsidRPr="006843E3">
        <w:rPr>
          <w:rFonts w:ascii="Times New Roman" w:eastAsia="Times New Roman" w:hAnsi="Times New Roman" w:cs="Times New Roman"/>
          <w:color w:val="000000"/>
          <w:lang w:val="en-US" w:eastAsia="it-IT"/>
        </w:rPr>
        <w:t>s</w:t>
      </w:r>
      <w:r w:rsidR="00FC41F7" w:rsidRPr="006843E3">
        <w:rPr>
          <w:rFonts w:ascii="Times New Roman" w:eastAsia="Times New Roman" w:hAnsi="Times New Roman" w:cs="Times New Roman"/>
          <w:color w:val="000000"/>
          <w:lang w:val="en-US" w:eastAsia="it-IT"/>
        </w:rPr>
        <w:t xml:space="preserve"> compared to the unfilled polymer</w:t>
      </w:r>
      <w:r w:rsidR="00953601" w:rsidRPr="006843E3">
        <w:rPr>
          <w:rFonts w:ascii="Times New Roman" w:eastAsia="Times New Roman" w:hAnsi="Times New Roman" w:cs="Times New Roman"/>
          <w:color w:val="000000"/>
          <w:lang w:val="en-US" w:eastAsia="it-IT"/>
        </w:rPr>
        <w:t>s</w:t>
      </w:r>
      <w:r w:rsidR="00FC41F7" w:rsidRPr="006843E3">
        <w:rPr>
          <w:rFonts w:ascii="Times New Roman" w:eastAsia="Times New Roman" w:hAnsi="Times New Roman" w:cs="Times New Roman"/>
          <w:color w:val="000000"/>
          <w:lang w:val="en-US" w:eastAsia="it-IT"/>
        </w:rPr>
        <w:t>.</w:t>
      </w:r>
      <w:r w:rsidR="00732742" w:rsidRPr="006843E3">
        <w:rPr>
          <w:rFonts w:ascii="Times New Roman" w:eastAsia="Times New Roman" w:hAnsi="Times New Roman" w:cs="Times New Roman"/>
          <w:color w:val="000000"/>
          <w:lang w:val="en-US" w:eastAsia="it-IT"/>
        </w:rPr>
        <w:t xml:space="preserve"> </w:t>
      </w:r>
      <w:r w:rsidR="008E3BB0" w:rsidRPr="006843E3">
        <w:rPr>
          <w:rFonts w:ascii="Times New Roman" w:eastAsia="Times New Roman" w:hAnsi="Times New Roman" w:cs="Times New Roman"/>
          <w:color w:val="000000"/>
          <w:lang w:val="en-US" w:eastAsia="it-IT"/>
        </w:rPr>
        <w:t>For both polymers</w:t>
      </w:r>
      <w:r w:rsidR="004D0736" w:rsidRPr="006843E3">
        <w:rPr>
          <w:rFonts w:ascii="Times New Roman" w:eastAsia="Times New Roman" w:hAnsi="Times New Roman" w:cs="Times New Roman"/>
          <w:color w:val="000000"/>
          <w:lang w:val="en-US" w:eastAsia="it-IT"/>
        </w:rPr>
        <w:t>,</w:t>
      </w:r>
      <w:r w:rsidR="008E3BB0" w:rsidRPr="006843E3">
        <w:rPr>
          <w:rFonts w:ascii="Times New Roman" w:eastAsia="Times New Roman" w:hAnsi="Times New Roman" w:cs="Times New Roman"/>
          <w:color w:val="000000"/>
          <w:lang w:val="en-US" w:eastAsia="it-IT"/>
        </w:rPr>
        <w:t xml:space="preserve"> as expected</w:t>
      </w:r>
      <w:r w:rsidR="004D0736" w:rsidRPr="006843E3">
        <w:rPr>
          <w:rFonts w:ascii="Times New Roman" w:eastAsia="Times New Roman" w:hAnsi="Times New Roman" w:cs="Times New Roman"/>
          <w:color w:val="000000"/>
          <w:lang w:val="en-US" w:eastAsia="it-IT"/>
        </w:rPr>
        <w:t>,</w:t>
      </w:r>
      <w:r w:rsidR="008E3BB0" w:rsidRPr="006843E3">
        <w:rPr>
          <w:rFonts w:ascii="Times New Roman" w:eastAsia="Times New Roman" w:hAnsi="Times New Roman" w:cs="Times New Roman"/>
          <w:color w:val="000000"/>
          <w:lang w:val="en-US" w:eastAsia="it-IT"/>
        </w:rPr>
        <w:t xml:space="preserve"> an increment of viscosity </w:t>
      </w:r>
      <w:r w:rsidR="00334626" w:rsidRPr="006843E3">
        <w:rPr>
          <w:rFonts w:ascii="Times New Roman" w:eastAsia="Times New Roman" w:hAnsi="Times New Roman" w:cs="Times New Roman"/>
          <w:color w:val="000000"/>
          <w:lang w:val="en-US" w:eastAsia="it-IT"/>
        </w:rPr>
        <w:t>has</w:t>
      </w:r>
      <w:r w:rsidR="008E3BB0" w:rsidRPr="006843E3">
        <w:rPr>
          <w:rFonts w:ascii="Times New Roman" w:eastAsia="Times New Roman" w:hAnsi="Times New Roman" w:cs="Times New Roman"/>
          <w:color w:val="000000"/>
          <w:lang w:val="en-US" w:eastAsia="it-IT"/>
        </w:rPr>
        <w:t xml:space="preserve"> been verified.</w:t>
      </w:r>
      <w:r w:rsidR="0053486A" w:rsidRPr="006843E3">
        <w:rPr>
          <w:rFonts w:ascii="Times New Roman" w:eastAsia="Times New Roman" w:hAnsi="Times New Roman" w:cs="Times New Roman"/>
          <w:color w:val="000000"/>
          <w:lang w:val="en-US" w:eastAsia="it-IT"/>
        </w:rPr>
        <w:t xml:space="preserve"> The complex viscosity</w:t>
      </w:r>
      <w:r w:rsidR="00D010C2" w:rsidRPr="006843E3">
        <w:rPr>
          <w:rFonts w:ascii="Times New Roman" w:eastAsia="Times New Roman" w:hAnsi="Times New Roman" w:cs="Times New Roman"/>
          <w:color w:val="000000"/>
          <w:lang w:val="en-US" w:eastAsia="it-IT"/>
        </w:rPr>
        <w:t xml:space="preserve">, in fact, </w:t>
      </w:r>
      <w:r w:rsidR="008E3BB0" w:rsidRPr="006843E3">
        <w:rPr>
          <w:rFonts w:ascii="Times New Roman" w:eastAsia="Times New Roman" w:hAnsi="Times New Roman" w:cs="Times New Roman"/>
          <w:color w:val="000000"/>
          <w:lang w:val="en-US" w:eastAsia="it-IT"/>
        </w:rPr>
        <w:t xml:space="preserve">progressively increase up to approximately 40% </w:t>
      </w:r>
      <w:r w:rsidR="00334626" w:rsidRPr="006843E3">
        <w:rPr>
          <w:rFonts w:ascii="Times New Roman" w:eastAsia="Times New Roman" w:hAnsi="Times New Roman" w:cs="Times New Roman"/>
          <w:color w:val="000000"/>
          <w:lang w:val="en-US" w:eastAsia="it-IT"/>
        </w:rPr>
        <w:t xml:space="preserve">for the 30% composites </w:t>
      </w:r>
      <w:r w:rsidR="005652DE" w:rsidRPr="006843E3">
        <w:rPr>
          <w:rFonts w:ascii="Times New Roman" w:eastAsia="Times New Roman" w:hAnsi="Times New Roman" w:cs="Times New Roman"/>
          <w:color w:val="000000"/>
          <w:lang w:val="en-US" w:eastAsia="it-IT"/>
        </w:rPr>
        <w:t xml:space="preserve">compared with </w:t>
      </w:r>
      <w:r w:rsidR="008E3BB0" w:rsidRPr="006843E3">
        <w:rPr>
          <w:rFonts w:ascii="Times New Roman" w:eastAsia="Times New Roman" w:hAnsi="Times New Roman" w:cs="Times New Roman"/>
          <w:color w:val="000000"/>
          <w:lang w:val="en-US" w:eastAsia="it-IT"/>
        </w:rPr>
        <w:t>the unfilled polymer</w:t>
      </w:r>
      <w:r w:rsidR="00D010C2" w:rsidRPr="006843E3">
        <w:rPr>
          <w:rFonts w:ascii="Times New Roman" w:eastAsia="Times New Roman" w:hAnsi="Times New Roman" w:cs="Times New Roman"/>
          <w:color w:val="000000"/>
          <w:lang w:val="en-US" w:eastAsia="it-IT"/>
        </w:rPr>
        <w:t>s</w:t>
      </w:r>
      <w:r w:rsidR="00F56A8A" w:rsidRPr="006843E3">
        <w:rPr>
          <w:rFonts w:ascii="Times New Roman" w:eastAsia="Times New Roman" w:hAnsi="Times New Roman" w:cs="Times New Roman"/>
          <w:color w:val="000000"/>
          <w:lang w:val="en-US" w:eastAsia="it-IT"/>
        </w:rPr>
        <w:t xml:space="preserve">. </w:t>
      </w:r>
      <w:r w:rsidR="00403FDE" w:rsidRPr="006843E3">
        <w:rPr>
          <w:rFonts w:ascii="Times New Roman" w:eastAsia="Times New Roman" w:hAnsi="Times New Roman" w:cs="Times New Roman"/>
          <w:color w:val="000000"/>
          <w:lang w:val="en-US" w:eastAsia="it-IT"/>
        </w:rPr>
        <w:t>The effects of t</w:t>
      </w:r>
      <w:r w:rsidR="00F56A8A" w:rsidRPr="006843E3">
        <w:rPr>
          <w:rFonts w:ascii="Times New Roman" w:eastAsia="Times New Roman" w:hAnsi="Times New Roman" w:cs="Times New Roman"/>
          <w:color w:val="000000"/>
          <w:lang w:val="en-US" w:eastAsia="it-IT"/>
        </w:rPr>
        <w:t xml:space="preserve">hese </w:t>
      </w:r>
      <w:r w:rsidR="001B5358" w:rsidRPr="006843E3">
        <w:rPr>
          <w:rFonts w:ascii="Times New Roman" w:eastAsia="Times New Roman" w:hAnsi="Times New Roman" w:cs="Times New Roman"/>
          <w:color w:val="000000"/>
          <w:lang w:val="en-US" w:eastAsia="it-IT"/>
        </w:rPr>
        <w:t xml:space="preserve">slight viscosity </w:t>
      </w:r>
      <w:r w:rsidR="00C77030" w:rsidRPr="006843E3">
        <w:rPr>
          <w:rFonts w:ascii="Times New Roman" w:eastAsia="Times New Roman" w:hAnsi="Times New Roman" w:cs="Times New Roman"/>
          <w:color w:val="000000"/>
          <w:lang w:val="en-US" w:eastAsia="it-IT"/>
        </w:rPr>
        <w:t>increases</w:t>
      </w:r>
      <w:r w:rsidR="001B5358" w:rsidRPr="006843E3">
        <w:rPr>
          <w:rFonts w:ascii="Times New Roman" w:eastAsia="Times New Roman" w:hAnsi="Times New Roman" w:cs="Times New Roman"/>
          <w:color w:val="000000"/>
          <w:lang w:val="en-US" w:eastAsia="it-IT"/>
        </w:rPr>
        <w:t>,</w:t>
      </w:r>
      <w:r w:rsidR="00C77030" w:rsidRPr="006843E3">
        <w:rPr>
          <w:rFonts w:ascii="Times New Roman" w:eastAsia="Times New Roman" w:hAnsi="Times New Roman" w:cs="Times New Roman"/>
          <w:color w:val="000000"/>
          <w:lang w:val="en-US" w:eastAsia="it-IT"/>
        </w:rPr>
        <w:t xml:space="preserve"> </w:t>
      </w:r>
      <w:r w:rsidR="00F56A8A" w:rsidRPr="006843E3">
        <w:rPr>
          <w:rFonts w:ascii="Times New Roman" w:eastAsia="Times New Roman" w:hAnsi="Times New Roman" w:cs="Times New Roman"/>
          <w:color w:val="000000"/>
          <w:lang w:val="en-US" w:eastAsia="it-IT"/>
        </w:rPr>
        <w:t>close to the printing temperatures</w:t>
      </w:r>
      <w:r w:rsidR="001B5358" w:rsidRPr="006843E3">
        <w:rPr>
          <w:rFonts w:ascii="Times New Roman" w:eastAsia="Times New Roman" w:hAnsi="Times New Roman" w:cs="Times New Roman"/>
          <w:color w:val="000000"/>
          <w:lang w:val="en-US" w:eastAsia="it-IT"/>
        </w:rPr>
        <w:t>,</w:t>
      </w:r>
      <w:r w:rsidR="00F56A8A" w:rsidRPr="006843E3">
        <w:rPr>
          <w:rFonts w:ascii="Times New Roman" w:eastAsia="Times New Roman" w:hAnsi="Times New Roman" w:cs="Times New Roman"/>
          <w:color w:val="000000"/>
          <w:lang w:val="en-US" w:eastAsia="it-IT"/>
        </w:rPr>
        <w:t xml:space="preserve"> </w:t>
      </w:r>
      <w:r w:rsidR="00403FDE" w:rsidRPr="006843E3">
        <w:rPr>
          <w:rFonts w:ascii="Times New Roman" w:eastAsia="Times New Roman" w:hAnsi="Times New Roman" w:cs="Times New Roman"/>
          <w:color w:val="000000"/>
          <w:lang w:val="en-US" w:eastAsia="it-IT"/>
        </w:rPr>
        <w:t xml:space="preserve">will be </w:t>
      </w:r>
      <w:r w:rsidR="00F56A8A" w:rsidRPr="006843E3">
        <w:rPr>
          <w:rFonts w:ascii="Times New Roman" w:eastAsia="Times New Roman" w:hAnsi="Times New Roman" w:cs="Times New Roman"/>
          <w:color w:val="000000"/>
          <w:lang w:val="en-US" w:eastAsia="it-IT"/>
        </w:rPr>
        <w:t xml:space="preserve">considered </w:t>
      </w:r>
      <w:r w:rsidR="001B5358" w:rsidRPr="006843E3">
        <w:rPr>
          <w:rFonts w:ascii="Times New Roman" w:eastAsia="Times New Roman" w:hAnsi="Times New Roman" w:cs="Times New Roman"/>
          <w:color w:val="000000"/>
          <w:lang w:val="en-US" w:eastAsia="it-IT"/>
        </w:rPr>
        <w:t>qualitatively</w:t>
      </w:r>
      <w:r w:rsidR="00403FDE" w:rsidRPr="006843E3">
        <w:rPr>
          <w:rFonts w:ascii="Times New Roman" w:eastAsia="Times New Roman" w:hAnsi="Times New Roman" w:cs="Times New Roman"/>
          <w:color w:val="000000"/>
          <w:lang w:val="en-US" w:eastAsia="it-IT"/>
        </w:rPr>
        <w:t xml:space="preserve"> </w:t>
      </w:r>
      <w:r w:rsidR="00C947BA" w:rsidRPr="006843E3">
        <w:rPr>
          <w:rFonts w:ascii="Times New Roman" w:eastAsia="Times New Roman" w:hAnsi="Times New Roman" w:cs="Times New Roman"/>
          <w:color w:val="000000"/>
          <w:lang w:val="en-US" w:eastAsia="it-IT"/>
        </w:rPr>
        <w:t xml:space="preserve">when the optimal printing temperature will be </w:t>
      </w:r>
      <w:r w:rsidR="00C77030" w:rsidRPr="006843E3">
        <w:rPr>
          <w:rFonts w:ascii="Times New Roman" w:eastAsia="Times New Roman" w:hAnsi="Times New Roman" w:cs="Times New Roman"/>
          <w:color w:val="000000"/>
          <w:lang w:val="en-US" w:eastAsia="it-IT"/>
        </w:rPr>
        <w:t>assessed</w:t>
      </w:r>
      <w:r w:rsidR="00B32136" w:rsidRPr="006843E3">
        <w:rPr>
          <w:rFonts w:ascii="Times New Roman" w:eastAsia="Times New Roman" w:hAnsi="Times New Roman" w:cs="Times New Roman"/>
          <w:color w:val="000000"/>
          <w:lang w:val="en-US" w:eastAsia="it-IT"/>
        </w:rPr>
        <w:t>.</w:t>
      </w:r>
    </w:p>
    <w:p w14:paraId="3C00787A" w14:textId="77777777" w:rsidR="00932F44" w:rsidRPr="006843E3" w:rsidRDefault="00932F44" w:rsidP="008369C1">
      <w:pPr>
        <w:spacing w:after="0" w:line="240" w:lineRule="auto"/>
        <w:jc w:val="both"/>
        <w:rPr>
          <w:rFonts w:ascii="Times New Roman" w:eastAsia="Times New Roman" w:hAnsi="Times New Roman" w:cs="Times New Roman"/>
          <w:i/>
          <w:iCs/>
          <w:color w:val="000000"/>
          <w:sz w:val="24"/>
          <w:szCs w:val="24"/>
          <w:lang w:val="en-US" w:eastAsia="it-IT"/>
        </w:rPr>
      </w:pPr>
    </w:p>
    <w:p w14:paraId="603442BA" w14:textId="00BC4760" w:rsidR="00342A4D" w:rsidRPr="006843E3" w:rsidRDefault="00342A4D" w:rsidP="00342A4D">
      <w:pPr>
        <w:pStyle w:val="a7"/>
        <w:numPr>
          <w:ilvl w:val="1"/>
          <w:numId w:val="14"/>
        </w:numPr>
        <w:spacing w:after="0" w:line="240" w:lineRule="auto"/>
        <w:ind w:left="454" w:hanging="454"/>
        <w:jc w:val="both"/>
        <w:rPr>
          <w:rFonts w:ascii="Times New Roman" w:eastAsia="Times New Roman" w:hAnsi="Times New Roman" w:cs="Times New Roman"/>
          <w:i/>
          <w:iCs/>
          <w:color w:val="000000"/>
          <w:sz w:val="24"/>
          <w:szCs w:val="24"/>
          <w:lang w:val="en-US" w:eastAsia="it-IT"/>
        </w:rPr>
      </w:pPr>
      <w:r w:rsidRPr="006843E3">
        <w:rPr>
          <w:rFonts w:ascii="Times New Roman" w:eastAsia="Times New Roman" w:hAnsi="Times New Roman" w:cs="Times New Roman"/>
          <w:i/>
          <w:iCs/>
          <w:color w:val="000000"/>
          <w:sz w:val="24"/>
          <w:szCs w:val="24"/>
          <w:lang w:val="en-US" w:eastAsia="it-IT"/>
        </w:rPr>
        <w:t>Printability of bio-composites</w:t>
      </w:r>
    </w:p>
    <w:p w14:paraId="1B922606" w14:textId="77777777" w:rsidR="008F611A" w:rsidRPr="006843E3" w:rsidRDefault="008F611A" w:rsidP="001A0DEE">
      <w:pPr>
        <w:spacing w:after="0" w:line="240" w:lineRule="auto"/>
        <w:jc w:val="both"/>
        <w:rPr>
          <w:rFonts w:ascii="Times New Roman" w:eastAsia="Times New Roman" w:hAnsi="Times New Roman" w:cs="Times New Roman"/>
          <w:color w:val="000000"/>
          <w:lang w:val="en-GB" w:eastAsia="it-IT"/>
        </w:rPr>
      </w:pPr>
    </w:p>
    <w:tbl>
      <w:tblPr>
        <w:tblStyle w:val="ac"/>
        <w:tblW w:w="598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87"/>
        <w:gridCol w:w="222"/>
        <w:gridCol w:w="3585"/>
      </w:tblGrid>
      <w:tr w:rsidR="00C2235C" w:rsidRPr="006843E3" w14:paraId="7D2F10D2" w14:textId="77777777" w:rsidTr="00D57052">
        <w:trPr>
          <w:jc w:val="center"/>
        </w:trPr>
        <w:tc>
          <w:tcPr>
            <w:tcW w:w="1705" w:type="dxa"/>
          </w:tcPr>
          <w:p w14:paraId="3151450C" w14:textId="3348D073" w:rsidR="00175513" w:rsidRPr="006843E3" w:rsidRDefault="0086662E" w:rsidP="001A115C">
            <w:pPr>
              <w:spacing w:after="0" w:line="240" w:lineRule="auto"/>
              <w:jc w:val="center"/>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noProof/>
                <w:color w:val="000000"/>
                <w:lang w:val="en-GB" w:eastAsia="it-IT"/>
              </w:rPr>
              <w:drawing>
                <wp:inline distT="0" distB="0" distL="0" distR="0" wp14:anchorId="0B71A88B" wp14:editId="3DC68AC4">
                  <wp:extent cx="2141207" cy="1781907"/>
                  <wp:effectExtent l="0" t="0" r="0" b="8890"/>
                  <wp:docPr id="1306755494"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55496" cy="1793798"/>
                          </a:xfrm>
                          <a:prstGeom prst="rect">
                            <a:avLst/>
                          </a:prstGeom>
                          <a:noFill/>
                          <a:ln>
                            <a:noFill/>
                          </a:ln>
                        </pic:spPr>
                      </pic:pic>
                    </a:graphicData>
                  </a:graphic>
                </wp:inline>
              </w:drawing>
            </w:r>
          </w:p>
        </w:tc>
        <w:tc>
          <w:tcPr>
            <w:tcW w:w="284" w:type="dxa"/>
          </w:tcPr>
          <w:p w14:paraId="15D29BDA" w14:textId="77777777" w:rsidR="001604A8" w:rsidRPr="006843E3" w:rsidRDefault="001604A8" w:rsidP="001A115C">
            <w:pPr>
              <w:spacing w:after="0" w:line="240" w:lineRule="auto"/>
              <w:jc w:val="center"/>
              <w:rPr>
                <w:rFonts w:ascii="Times New Roman" w:eastAsia="Times New Roman" w:hAnsi="Times New Roman" w:cs="Times New Roman"/>
                <w:color w:val="000000"/>
                <w:lang w:val="en-GB" w:eastAsia="it-IT"/>
              </w:rPr>
            </w:pPr>
          </w:p>
        </w:tc>
        <w:tc>
          <w:tcPr>
            <w:tcW w:w="4000" w:type="dxa"/>
          </w:tcPr>
          <w:p w14:paraId="2315A784" w14:textId="27A7E119" w:rsidR="00D7418A" w:rsidRPr="006843E3" w:rsidRDefault="0086662E" w:rsidP="001A115C">
            <w:pPr>
              <w:spacing w:after="0" w:line="240" w:lineRule="auto"/>
              <w:jc w:val="center"/>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noProof/>
                <w:color w:val="000000"/>
                <w:lang w:val="en-GB" w:eastAsia="it-IT"/>
              </w:rPr>
              <w:drawing>
                <wp:inline distT="0" distB="0" distL="0" distR="0" wp14:anchorId="6E734E93" wp14:editId="5DC43146">
                  <wp:extent cx="2139462" cy="1570658"/>
                  <wp:effectExtent l="0" t="0" r="0" b="0"/>
                  <wp:docPr id="200107717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50652" cy="1578873"/>
                          </a:xfrm>
                          <a:prstGeom prst="rect">
                            <a:avLst/>
                          </a:prstGeom>
                          <a:noFill/>
                          <a:ln>
                            <a:noFill/>
                          </a:ln>
                        </pic:spPr>
                      </pic:pic>
                    </a:graphicData>
                  </a:graphic>
                </wp:inline>
              </w:drawing>
            </w:r>
          </w:p>
          <w:p w14:paraId="4BB1C067" w14:textId="14AC6D78" w:rsidR="00E04DED" w:rsidRPr="006843E3" w:rsidRDefault="00E04DED" w:rsidP="001A115C">
            <w:pPr>
              <w:tabs>
                <w:tab w:val="left" w:pos="1053"/>
              </w:tabs>
              <w:spacing w:after="0" w:line="240" w:lineRule="auto"/>
              <w:jc w:val="center"/>
              <w:rPr>
                <w:rFonts w:ascii="Times New Roman" w:eastAsia="Times New Roman" w:hAnsi="Times New Roman" w:cs="Times New Roman"/>
                <w:color w:val="000000"/>
                <w:lang w:val="en-GB" w:eastAsia="it-IT"/>
              </w:rPr>
            </w:pPr>
          </w:p>
        </w:tc>
      </w:tr>
      <w:tr w:rsidR="00C2235C" w:rsidRPr="00225D31" w14:paraId="1FA0650E" w14:textId="77777777" w:rsidTr="00D57052">
        <w:trPr>
          <w:jc w:val="center"/>
        </w:trPr>
        <w:tc>
          <w:tcPr>
            <w:tcW w:w="1705" w:type="dxa"/>
          </w:tcPr>
          <w:p w14:paraId="03B44E21" w14:textId="1E4C9068" w:rsidR="00C2235C" w:rsidRPr="00225D31" w:rsidRDefault="00C2235C" w:rsidP="00C2235C">
            <w:pPr>
              <w:spacing w:after="0" w:line="240" w:lineRule="auto"/>
              <w:jc w:val="center"/>
              <w:rPr>
                <w:rFonts w:ascii="Times New Roman" w:eastAsia="Times New Roman" w:hAnsi="Times New Roman" w:cs="Times New Roman"/>
                <w:noProof/>
                <w:color w:val="000000"/>
                <w:sz w:val="20"/>
                <w:szCs w:val="20"/>
                <w:lang w:val="en-GB" w:eastAsia="it-IT"/>
              </w:rPr>
            </w:pPr>
            <w:r w:rsidRPr="00225D31">
              <w:rPr>
                <w:rFonts w:ascii="Times New Roman" w:eastAsia="Times New Roman" w:hAnsi="Times New Roman" w:cs="Times New Roman"/>
                <w:noProof/>
                <w:color w:val="000000"/>
                <w:sz w:val="20"/>
                <w:szCs w:val="20"/>
                <w:lang w:val="en-GB" w:eastAsia="it-IT"/>
              </w:rPr>
              <w:t>(a)</w:t>
            </w:r>
          </w:p>
        </w:tc>
        <w:tc>
          <w:tcPr>
            <w:tcW w:w="284" w:type="dxa"/>
          </w:tcPr>
          <w:p w14:paraId="37260CC6" w14:textId="77777777" w:rsidR="00C2235C" w:rsidRPr="00225D31" w:rsidRDefault="00C2235C" w:rsidP="00C2235C">
            <w:pPr>
              <w:spacing w:after="0" w:line="240" w:lineRule="auto"/>
              <w:jc w:val="center"/>
              <w:rPr>
                <w:rFonts w:ascii="Times New Roman" w:eastAsia="Times New Roman" w:hAnsi="Times New Roman" w:cs="Times New Roman"/>
                <w:color w:val="000000"/>
                <w:sz w:val="20"/>
                <w:szCs w:val="20"/>
                <w:lang w:val="en-GB" w:eastAsia="it-IT"/>
              </w:rPr>
            </w:pPr>
          </w:p>
        </w:tc>
        <w:tc>
          <w:tcPr>
            <w:tcW w:w="4000" w:type="dxa"/>
          </w:tcPr>
          <w:p w14:paraId="49C4D807" w14:textId="7A4CADA2" w:rsidR="00C2235C" w:rsidRPr="00225D31" w:rsidRDefault="00C2235C" w:rsidP="00C2235C">
            <w:pPr>
              <w:spacing w:after="0" w:line="240" w:lineRule="auto"/>
              <w:jc w:val="center"/>
              <w:rPr>
                <w:rFonts w:ascii="Times New Roman" w:eastAsia="Times New Roman" w:hAnsi="Times New Roman" w:cs="Times New Roman"/>
                <w:noProof/>
                <w:color w:val="000000"/>
                <w:sz w:val="20"/>
                <w:szCs w:val="20"/>
                <w:lang w:val="en-GB" w:eastAsia="it-IT"/>
              </w:rPr>
            </w:pPr>
            <w:r w:rsidRPr="00225D31">
              <w:rPr>
                <w:rFonts w:ascii="Times New Roman" w:eastAsia="Times New Roman" w:hAnsi="Times New Roman" w:cs="Times New Roman"/>
                <w:noProof/>
                <w:color w:val="000000"/>
                <w:sz w:val="20"/>
                <w:szCs w:val="20"/>
                <w:lang w:val="en-GB" w:eastAsia="it-IT"/>
              </w:rPr>
              <w:t>(b)</w:t>
            </w:r>
          </w:p>
        </w:tc>
      </w:tr>
    </w:tbl>
    <w:p w14:paraId="1A1AC5F2" w14:textId="0F6C510A" w:rsidR="001604A8" w:rsidRPr="00225D31" w:rsidRDefault="00B45D2A" w:rsidP="00951703">
      <w:pPr>
        <w:spacing w:before="120" w:after="0" w:line="240" w:lineRule="auto"/>
        <w:jc w:val="center"/>
        <w:rPr>
          <w:rFonts w:ascii="Times New Roman" w:eastAsia="Times New Roman" w:hAnsi="Times New Roman" w:cs="Times New Roman"/>
          <w:color w:val="000000"/>
          <w:sz w:val="20"/>
          <w:szCs w:val="20"/>
          <w:lang w:val="en-GB" w:eastAsia="it-IT"/>
        </w:rPr>
      </w:pPr>
      <w:r w:rsidRPr="00225D31">
        <w:rPr>
          <w:rFonts w:ascii="Times New Roman" w:eastAsia="Times New Roman" w:hAnsi="Times New Roman" w:cs="Times New Roman"/>
          <w:color w:val="000000"/>
          <w:sz w:val="20"/>
          <w:szCs w:val="20"/>
          <w:lang w:val="en-GB" w:eastAsia="it-IT"/>
        </w:rPr>
        <w:t>Figure</w:t>
      </w:r>
      <w:r w:rsidR="00225D31" w:rsidRPr="00225D31">
        <w:rPr>
          <w:rFonts w:ascii="Times New Roman" w:eastAsia="Times New Roman" w:hAnsi="Times New Roman" w:cs="Times New Roman"/>
          <w:color w:val="000000"/>
          <w:sz w:val="20"/>
          <w:szCs w:val="20"/>
          <w:lang w:val="en-GB" w:eastAsia="it-IT"/>
        </w:rPr>
        <w:t xml:space="preserve"> 1</w:t>
      </w:r>
      <w:r w:rsidRPr="00225D31">
        <w:rPr>
          <w:rFonts w:ascii="Times New Roman" w:eastAsia="Times New Roman" w:hAnsi="Times New Roman" w:cs="Times New Roman"/>
          <w:color w:val="000000"/>
          <w:sz w:val="20"/>
          <w:szCs w:val="20"/>
          <w:lang w:val="en-GB" w:eastAsia="it-IT"/>
        </w:rPr>
        <w:t xml:space="preserve">: </w:t>
      </w:r>
      <w:r w:rsidR="00B81161" w:rsidRPr="00225D31">
        <w:rPr>
          <w:rFonts w:ascii="Times New Roman" w:eastAsia="Times New Roman" w:hAnsi="Times New Roman" w:cs="Times New Roman"/>
          <w:color w:val="000000"/>
          <w:sz w:val="20"/>
          <w:szCs w:val="20"/>
          <w:lang w:val="en-GB" w:eastAsia="it-IT"/>
        </w:rPr>
        <w:t>Printing temperature for pure PLA (</w:t>
      </w:r>
      <w:r w:rsidR="00951703" w:rsidRPr="00225D31">
        <w:rPr>
          <w:rFonts w:ascii="Times New Roman" w:eastAsia="Times New Roman" w:hAnsi="Times New Roman" w:cs="Times New Roman"/>
          <w:color w:val="000000"/>
          <w:sz w:val="20"/>
          <w:szCs w:val="20"/>
          <w:lang w:val="en-GB" w:eastAsia="it-IT"/>
        </w:rPr>
        <w:t>a) and PLA/WB20% bio-composite</w:t>
      </w:r>
      <w:r w:rsidR="00FB699C" w:rsidRPr="00225D31">
        <w:rPr>
          <w:rFonts w:ascii="Times New Roman" w:eastAsia="Times New Roman" w:hAnsi="Times New Roman" w:cs="Times New Roman"/>
          <w:color w:val="000000"/>
          <w:sz w:val="20"/>
          <w:szCs w:val="20"/>
          <w:lang w:val="en-GB" w:eastAsia="it-IT"/>
        </w:rPr>
        <w:t xml:space="preserve"> (b)</w:t>
      </w:r>
    </w:p>
    <w:p w14:paraId="194F86D7" w14:textId="63E43F35" w:rsidR="00960F1E" w:rsidRPr="006843E3" w:rsidRDefault="00960F1E" w:rsidP="00960F1E">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 xml:space="preserve">To classify a filament as </w:t>
      </w:r>
      <w:r w:rsidR="00734115" w:rsidRPr="006843E3">
        <w:rPr>
          <w:rFonts w:ascii="Times New Roman" w:eastAsia="Times New Roman" w:hAnsi="Times New Roman" w:cs="Times New Roman"/>
          <w:color w:val="000000"/>
          <w:lang w:val="en-GB" w:eastAsia="it-IT"/>
        </w:rPr>
        <w:t>“</w:t>
      </w:r>
      <w:r w:rsidRPr="006843E3">
        <w:rPr>
          <w:rFonts w:ascii="Times New Roman" w:eastAsia="Times New Roman" w:hAnsi="Times New Roman" w:cs="Times New Roman"/>
          <w:color w:val="000000"/>
          <w:lang w:val="en-GB" w:eastAsia="it-IT"/>
        </w:rPr>
        <w:t>printable</w:t>
      </w:r>
      <w:r w:rsidR="00734115" w:rsidRPr="006843E3">
        <w:rPr>
          <w:rFonts w:ascii="Times New Roman" w:eastAsia="Times New Roman" w:hAnsi="Times New Roman" w:cs="Times New Roman"/>
          <w:color w:val="000000"/>
          <w:lang w:val="en-GB" w:eastAsia="it-IT"/>
        </w:rPr>
        <w:t>”</w:t>
      </w:r>
      <w:r w:rsidRPr="006843E3">
        <w:rPr>
          <w:rFonts w:ascii="Times New Roman" w:eastAsia="Times New Roman" w:hAnsi="Times New Roman" w:cs="Times New Roman"/>
          <w:color w:val="000000"/>
          <w:lang w:val="en-GB" w:eastAsia="it-IT"/>
        </w:rPr>
        <w:t>, some specifications shall be complied</w:t>
      </w:r>
      <w:r w:rsidR="00D44351" w:rsidRPr="006843E3">
        <w:rPr>
          <w:rFonts w:ascii="Times New Roman" w:eastAsia="Times New Roman" w:hAnsi="Times New Roman" w:cs="Times New Roman"/>
          <w:color w:val="000000"/>
          <w:lang w:val="en-GB" w:eastAsia="it-IT"/>
        </w:rPr>
        <w:t xml:space="preserve"> with</w:t>
      </w:r>
      <w:r w:rsidRPr="006843E3">
        <w:rPr>
          <w:rFonts w:ascii="Times New Roman" w:eastAsia="Times New Roman" w:hAnsi="Times New Roman" w:cs="Times New Roman"/>
          <w:color w:val="000000"/>
          <w:lang w:val="en-GB" w:eastAsia="it-IT"/>
        </w:rPr>
        <w:t xml:space="preserve">. The filament shall melt and have a viscosity low enough to determine a stabile flow of material through the nozzle, maintaining the shape under the solicitation due to the printing process and gravity. To ensure a good adhesion between adjacent layers, the material must be able to inter-diffuse across the interface. As described above, compounds printability using FFF devices have been assessed qualitatively by the morphological evaluation of 100 mm line (run). Figure </w:t>
      </w:r>
      <w:r w:rsidR="008E3BB0" w:rsidRPr="006843E3">
        <w:rPr>
          <w:rFonts w:ascii="Times New Roman" w:eastAsia="Times New Roman" w:hAnsi="Times New Roman" w:cs="Times New Roman"/>
          <w:color w:val="000000"/>
          <w:lang w:val="en-GB" w:eastAsia="it-IT"/>
        </w:rPr>
        <w:t xml:space="preserve">1 </w:t>
      </w:r>
      <w:r w:rsidRPr="006843E3">
        <w:rPr>
          <w:rFonts w:ascii="Times New Roman" w:eastAsia="Times New Roman" w:hAnsi="Times New Roman" w:cs="Times New Roman"/>
          <w:color w:val="000000"/>
          <w:lang w:val="en-GB" w:eastAsia="it-IT"/>
        </w:rPr>
        <w:t>shows runs carried out for pure PLA (a) at different temperatures for the specified 3D printing settings</w:t>
      </w:r>
      <w:r w:rsidR="00106B42">
        <w:rPr>
          <w:rFonts w:ascii="Times New Roman" w:eastAsia="Times New Roman" w:hAnsi="Times New Roman" w:cs="Times New Roman"/>
          <w:color w:val="000000"/>
          <w:lang w:val="en-GB" w:eastAsia="it-IT"/>
        </w:rPr>
        <w:t>. A</w:t>
      </w:r>
      <w:r w:rsidRPr="006843E3">
        <w:rPr>
          <w:rFonts w:ascii="Times New Roman" w:eastAsia="Times New Roman" w:hAnsi="Times New Roman" w:cs="Times New Roman"/>
          <w:color w:val="000000"/>
          <w:lang w:val="en-GB" w:eastAsia="it-IT"/>
        </w:rPr>
        <w:t xml:space="preserve">s evident for the printability of PLA a minimum temperature of the nozzle of 200°C shall be set. After determining the pure polymer printing temperature, the PLA/20%WB and TPU/20%WB filaments have been tested. The results of the qualitative analysis are reported in table </w:t>
      </w:r>
      <w:r w:rsidR="0040303D" w:rsidRPr="006843E3">
        <w:rPr>
          <w:rFonts w:ascii="Times New Roman" w:eastAsia="Times New Roman" w:hAnsi="Times New Roman" w:cs="Times New Roman"/>
          <w:color w:val="000000"/>
          <w:lang w:val="en-GB" w:eastAsia="it-IT"/>
        </w:rPr>
        <w:t>6</w:t>
      </w:r>
      <w:r w:rsidRPr="006843E3">
        <w:rPr>
          <w:rFonts w:ascii="Times New Roman" w:eastAsia="Times New Roman" w:hAnsi="Times New Roman" w:cs="Times New Roman"/>
          <w:color w:val="000000"/>
          <w:lang w:val="en-GB" w:eastAsia="it-IT"/>
        </w:rPr>
        <w:t>.</w:t>
      </w:r>
    </w:p>
    <w:p w14:paraId="22B6CA1D" w14:textId="77777777" w:rsidR="00951703" w:rsidRPr="006843E3" w:rsidRDefault="00951703" w:rsidP="001A0DEE">
      <w:pPr>
        <w:spacing w:after="0" w:line="240" w:lineRule="auto"/>
        <w:jc w:val="both"/>
        <w:rPr>
          <w:rFonts w:ascii="Times New Roman" w:eastAsia="Times New Roman" w:hAnsi="Times New Roman" w:cs="Times New Roman"/>
          <w:color w:val="000000"/>
          <w:lang w:val="en-GB" w:eastAsia="it-IT"/>
        </w:rPr>
      </w:pPr>
    </w:p>
    <w:tbl>
      <w:tblPr>
        <w:tblStyle w:val="ac"/>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6"/>
        <w:gridCol w:w="4280"/>
      </w:tblGrid>
      <w:tr w:rsidR="007D3A90" w:rsidRPr="00225D31" w14:paraId="0D886A5A" w14:textId="77777777" w:rsidTr="00D563A4">
        <w:trPr>
          <w:jc w:val="center"/>
        </w:trPr>
        <w:tc>
          <w:tcPr>
            <w:tcW w:w="5076" w:type="dxa"/>
          </w:tcPr>
          <w:tbl>
            <w:tblPr>
              <w:tblStyle w:val="ac"/>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1339"/>
              <w:gridCol w:w="994"/>
              <w:gridCol w:w="844"/>
              <w:gridCol w:w="1683"/>
            </w:tblGrid>
            <w:tr w:rsidR="007D3A90" w:rsidRPr="00225D31" w14:paraId="0B4FA143" w14:textId="77777777" w:rsidTr="00D563A4">
              <w:trPr>
                <w:trHeight w:val="611"/>
                <w:jc w:val="center"/>
              </w:trPr>
              <w:tc>
                <w:tcPr>
                  <w:tcW w:w="1339" w:type="dxa"/>
                  <w:shd w:val="clear" w:color="auto" w:fill="D9D9D9" w:themeFill="background1" w:themeFillShade="D9"/>
                  <w:vAlign w:val="center"/>
                </w:tcPr>
                <w:p w14:paraId="4564ABBA" w14:textId="77777777" w:rsidR="007D3A90" w:rsidRPr="00225D31" w:rsidRDefault="007D3A90"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SAMPLE</w:t>
                  </w:r>
                </w:p>
              </w:tc>
              <w:tc>
                <w:tcPr>
                  <w:tcW w:w="994" w:type="dxa"/>
                  <w:shd w:val="clear" w:color="auto" w:fill="D9D9D9" w:themeFill="background1" w:themeFillShade="D9"/>
                  <w:vAlign w:val="center"/>
                </w:tcPr>
                <w:p w14:paraId="421CDEC7" w14:textId="77777777" w:rsidR="007D3A90" w:rsidRPr="00225D31" w:rsidRDefault="007D3A90"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SPEED</w:t>
                  </w:r>
                </w:p>
                <w:p w14:paraId="689B5AD2" w14:textId="77777777" w:rsidR="007D3A90" w:rsidRPr="00225D31" w:rsidRDefault="007D3A90"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(mm/sec)</w:t>
                  </w:r>
                </w:p>
              </w:tc>
              <w:tc>
                <w:tcPr>
                  <w:tcW w:w="844" w:type="dxa"/>
                  <w:shd w:val="clear" w:color="auto" w:fill="D9D9D9" w:themeFill="background1" w:themeFillShade="D9"/>
                  <w:vAlign w:val="center"/>
                </w:tcPr>
                <w:p w14:paraId="2AF82506" w14:textId="77777777" w:rsidR="007D3A90" w:rsidRPr="00225D31" w:rsidRDefault="007D3A90"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TEMP.</w:t>
                  </w:r>
                </w:p>
                <w:p w14:paraId="0CB11EE4" w14:textId="77777777" w:rsidR="007D3A90" w:rsidRPr="00225D31" w:rsidRDefault="007D3A90"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(°C)</w:t>
                  </w:r>
                </w:p>
              </w:tc>
              <w:tc>
                <w:tcPr>
                  <w:tcW w:w="0" w:type="auto"/>
                  <w:shd w:val="clear" w:color="auto" w:fill="D9D9D9" w:themeFill="background1" w:themeFillShade="D9"/>
                  <w:vAlign w:val="center"/>
                </w:tcPr>
                <w:p w14:paraId="01FABDCA" w14:textId="77777777" w:rsidR="007D3A90" w:rsidRPr="00225D31" w:rsidRDefault="007D3A90"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PRINTABILITY</w:t>
                  </w:r>
                </w:p>
              </w:tc>
            </w:tr>
            <w:tr w:rsidR="00E8486D" w:rsidRPr="00225D31" w14:paraId="116346A3" w14:textId="77777777" w:rsidTr="00EC072C">
              <w:trPr>
                <w:jc w:val="center"/>
              </w:trPr>
              <w:tc>
                <w:tcPr>
                  <w:tcW w:w="1339" w:type="dxa"/>
                  <w:vMerge w:val="restart"/>
                  <w:vAlign w:val="center"/>
                </w:tcPr>
                <w:p w14:paraId="08EA47A2"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PLA</w:t>
                  </w:r>
                </w:p>
              </w:tc>
              <w:tc>
                <w:tcPr>
                  <w:tcW w:w="994" w:type="dxa"/>
                  <w:vAlign w:val="center"/>
                </w:tcPr>
                <w:p w14:paraId="1ECAD67B"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6692DF96"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185</w:t>
                  </w:r>
                </w:p>
              </w:tc>
              <w:tc>
                <w:tcPr>
                  <w:tcW w:w="0" w:type="auto"/>
                  <w:vAlign w:val="center"/>
                </w:tcPr>
                <w:p w14:paraId="2B986B90"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FAIL</w:t>
                  </w:r>
                </w:p>
              </w:tc>
            </w:tr>
            <w:tr w:rsidR="00E8486D" w:rsidRPr="00225D31" w14:paraId="1FB44941" w14:textId="77777777" w:rsidTr="00EC072C">
              <w:trPr>
                <w:jc w:val="center"/>
              </w:trPr>
              <w:tc>
                <w:tcPr>
                  <w:tcW w:w="1339" w:type="dxa"/>
                  <w:vMerge/>
                  <w:vAlign w:val="center"/>
                </w:tcPr>
                <w:p w14:paraId="28998E18"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25ECEF02"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0D99F3B9"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190</w:t>
                  </w:r>
                </w:p>
              </w:tc>
              <w:tc>
                <w:tcPr>
                  <w:tcW w:w="0" w:type="auto"/>
                  <w:vAlign w:val="center"/>
                </w:tcPr>
                <w:p w14:paraId="6627CB6F"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FAIL</w:t>
                  </w:r>
                </w:p>
              </w:tc>
            </w:tr>
            <w:tr w:rsidR="00E8486D" w:rsidRPr="00225D31" w14:paraId="1E4EB54D" w14:textId="77777777" w:rsidTr="00EC072C">
              <w:trPr>
                <w:jc w:val="center"/>
              </w:trPr>
              <w:tc>
                <w:tcPr>
                  <w:tcW w:w="1339" w:type="dxa"/>
                  <w:vMerge/>
                  <w:vAlign w:val="center"/>
                </w:tcPr>
                <w:p w14:paraId="626AF39D"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3C10C64C"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6A94198A"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195</w:t>
                  </w:r>
                </w:p>
              </w:tc>
              <w:tc>
                <w:tcPr>
                  <w:tcW w:w="0" w:type="auto"/>
                  <w:vAlign w:val="center"/>
                </w:tcPr>
                <w:p w14:paraId="4EA4AB5C"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FAIL</w:t>
                  </w:r>
                </w:p>
              </w:tc>
            </w:tr>
            <w:tr w:rsidR="00E8486D" w:rsidRPr="00225D31" w14:paraId="625DD5C1" w14:textId="77777777" w:rsidTr="00EC072C">
              <w:trPr>
                <w:jc w:val="center"/>
              </w:trPr>
              <w:tc>
                <w:tcPr>
                  <w:tcW w:w="1339" w:type="dxa"/>
                  <w:vMerge/>
                  <w:vAlign w:val="center"/>
                </w:tcPr>
                <w:p w14:paraId="4C8E0C62"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007DFB66"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7C222BD4" w14:textId="77777777" w:rsidR="00E8486D" w:rsidRPr="00225D31" w:rsidRDefault="00E8486D"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200</w:t>
                  </w:r>
                </w:p>
              </w:tc>
              <w:tc>
                <w:tcPr>
                  <w:tcW w:w="0" w:type="auto"/>
                  <w:vAlign w:val="center"/>
                </w:tcPr>
                <w:p w14:paraId="45F85190" w14:textId="77777777" w:rsidR="00E8486D" w:rsidRPr="00225D31" w:rsidRDefault="00E8486D"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PASS</w:t>
                  </w:r>
                </w:p>
              </w:tc>
            </w:tr>
            <w:tr w:rsidR="00E8486D" w:rsidRPr="00225D31" w14:paraId="76A15192" w14:textId="77777777" w:rsidTr="00EC072C">
              <w:trPr>
                <w:jc w:val="center"/>
              </w:trPr>
              <w:tc>
                <w:tcPr>
                  <w:tcW w:w="1339" w:type="dxa"/>
                  <w:vMerge/>
                  <w:vAlign w:val="center"/>
                </w:tcPr>
                <w:p w14:paraId="3EA58111"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6E55458F" w14:textId="118FDE00"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585A7DBA" w14:textId="2D1C1FC9" w:rsidR="00E8486D" w:rsidRPr="00225D31" w:rsidRDefault="00E8486D"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205</w:t>
                  </w:r>
                </w:p>
              </w:tc>
              <w:tc>
                <w:tcPr>
                  <w:tcW w:w="0" w:type="auto"/>
                  <w:vAlign w:val="center"/>
                </w:tcPr>
                <w:p w14:paraId="22962F4D" w14:textId="681E7C05"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PASS</w:t>
                  </w:r>
                </w:p>
              </w:tc>
            </w:tr>
            <w:tr w:rsidR="00E8486D" w:rsidRPr="00225D31" w14:paraId="2C4B8336" w14:textId="77777777" w:rsidTr="00EC072C">
              <w:trPr>
                <w:jc w:val="center"/>
              </w:trPr>
              <w:tc>
                <w:tcPr>
                  <w:tcW w:w="1339" w:type="dxa"/>
                  <w:vMerge/>
                  <w:vAlign w:val="center"/>
                </w:tcPr>
                <w:p w14:paraId="0D8DA56F"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0E1051BE" w14:textId="574451D5"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231CA544" w14:textId="77777777" w:rsidR="00E8486D" w:rsidRPr="00225D31" w:rsidRDefault="00E8486D"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210</w:t>
                  </w:r>
                </w:p>
              </w:tc>
              <w:tc>
                <w:tcPr>
                  <w:tcW w:w="0" w:type="auto"/>
                  <w:vAlign w:val="center"/>
                </w:tcPr>
                <w:p w14:paraId="1CFCE0DF" w14:textId="60D14DB2" w:rsidR="00E8486D" w:rsidRPr="00225D31" w:rsidRDefault="007F5704"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color w:val="000000"/>
                      <w:sz w:val="20"/>
                      <w:szCs w:val="20"/>
                      <w:lang w:eastAsia="it-IT"/>
                    </w:rPr>
                    <w:t>PASS</w:t>
                  </w:r>
                </w:p>
              </w:tc>
            </w:tr>
            <w:tr w:rsidR="00E8486D" w:rsidRPr="00225D31" w14:paraId="2DC88CE2" w14:textId="77777777" w:rsidTr="00EC072C">
              <w:trPr>
                <w:jc w:val="center"/>
              </w:trPr>
              <w:tc>
                <w:tcPr>
                  <w:tcW w:w="1339" w:type="dxa"/>
                  <w:vMerge/>
                  <w:vAlign w:val="center"/>
                </w:tcPr>
                <w:p w14:paraId="4A3C1F45" w14:textId="77777777"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7F886D29" w14:textId="73043C2E" w:rsidR="00E8486D" w:rsidRPr="00225D31" w:rsidRDefault="00E8486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2FD0A898" w14:textId="4D143521" w:rsidR="00E8486D" w:rsidRPr="00225D31" w:rsidRDefault="00E8486D"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215</w:t>
                  </w:r>
                </w:p>
              </w:tc>
              <w:tc>
                <w:tcPr>
                  <w:tcW w:w="0" w:type="auto"/>
                  <w:vAlign w:val="center"/>
                </w:tcPr>
                <w:p w14:paraId="72E09BDE" w14:textId="589E8E7D" w:rsidR="00E8486D" w:rsidRPr="00225D31" w:rsidRDefault="007F5704"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color w:val="000000"/>
                      <w:sz w:val="20"/>
                      <w:szCs w:val="20"/>
                      <w:lang w:eastAsia="it-IT"/>
                    </w:rPr>
                    <w:t>PASS</w:t>
                  </w:r>
                </w:p>
              </w:tc>
            </w:tr>
            <w:tr w:rsidR="007D3A90" w:rsidRPr="00225D31" w14:paraId="59EFAAD8" w14:textId="77777777" w:rsidTr="00EC072C">
              <w:trPr>
                <w:jc w:val="center"/>
              </w:trPr>
              <w:tc>
                <w:tcPr>
                  <w:tcW w:w="1339" w:type="dxa"/>
                  <w:vMerge w:val="restart"/>
                  <w:vAlign w:val="center"/>
                </w:tcPr>
                <w:p w14:paraId="44DE4227"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PLA/20%WB</w:t>
                  </w:r>
                </w:p>
              </w:tc>
              <w:tc>
                <w:tcPr>
                  <w:tcW w:w="994" w:type="dxa"/>
                  <w:vAlign w:val="center"/>
                </w:tcPr>
                <w:p w14:paraId="1D9CA15F"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1CE76CC4"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195</w:t>
                  </w:r>
                </w:p>
              </w:tc>
              <w:tc>
                <w:tcPr>
                  <w:tcW w:w="0" w:type="auto"/>
                  <w:vAlign w:val="center"/>
                </w:tcPr>
                <w:p w14:paraId="754457F8"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FAIL</w:t>
                  </w:r>
                </w:p>
              </w:tc>
            </w:tr>
            <w:tr w:rsidR="007D3A90" w:rsidRPr="00225D31" w14:paraId="5320D921" w14:textId="77777777" w:rsidTr="00EC072C">
              <w:trPr>
                <w:jc w:val="center"/>
              </w:trPr>
              <w:tc>
                <w:tcPr>
                  <w:tcW w:w="1339" w:type="dxa"/>
                  <w:vMerge/>
                  <w:vAlign w:val="center"/>
                </w:tcPr>
                <w:p w14:paraId="5A7A1415"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18614DE3"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67F5B24A"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200</w:t>
                  </w:r>
                </w:p>
              </w:tc>
              <w:tc>
                <w:tcPr>
                  <w:tcW w:w="0" w:type="auto"/>
                  <w:vAlign w:val="center"/>
                </w:tcPr>
                <w:p w14:paraId="57C59CE5"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FAIL</w:t>
                  </w:r>
                </w:p>
              </w:tc>
            </w:tr>
            <w:tr w:rsidR="007D3A90" w:rsidRPr="00225D31" w14:paraId="0B4C4673" w14:textId="77777777" w:rsidTr="00EC072C">
              <w:trPr>
                <w:jc w:val="center"/>
              </w:trPr>
              <w:tc>
                <w:tcPr>
                  <w:tcW w:w="1339" w:type="dxa"/>
                  <w:vMerge/>
                  <w:vAlign w:val="center"/>
                </w:tcPr>
                <w:p w14:paraId="2E369BF5"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0009DF19"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15C07470"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205</w:t>
                  </w:r>
                </w:p>
              </w:tc>
              <w:tc>
                <w:tcPr>
                  <w:tcW w:w="0" w:type="auto"/>
                  <w:vAlign w:val="center"/>
                </w:tcPr>
                <w:p w14:paraId="133FA291"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FAIL</w:t>
                  </w:r>
                </w:p>
              </w:tc>
            </w:tr>
            <w:tr w:rsidR="007D3A90" w:rsidRPr="00225D31" w14:paraId="1A623B06" w14:textId="77777777" w:rsidTr="00EC072C">
              <w:trPr>
                <w:jc w:val="center"/>
              </w:trPr>
              <w:tc>
                <w:tcPr>
                  <w:tcW w:w="1339" w:type="dxa"/>
                  <w:vMerge/>
                  <w:vAlign w:val="center"/>
                </w:tcPr>
                <w:p w14:paraId="08376CC9"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5155157B"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4825FBC0"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210</w:t>
                  </w:r>
                </w:p>
              </w:tc>
              <w:tc>
                <w:tcPr>
                  <w:tcW w:w="0" w:type="auto"/>
                  <w:vAlign w:val="center"/>
                </w:tcPr>
                <w:p w14:paraId="7437C3DF"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FAIL</w:t>
                  </w:r>
                </w:p>
              </w:tc>
            </w:tr>
            <w:tr w:rsidR="007D3A90" w:rsidRPr="00225D31" w14:paraId="4B9D6646" w14:textId="77777777" w:rsidTr="00EC072C">
              <w:trPr>
                <w:jc w:val="center"/>
              </w:trPr>
              <w:tc>
                <w:tcPr>
                  <w:tcW w:w="1339" w:type="dxa"/>
                  <w:vMerge/>
                  <w:vAlign w:val="center"/>
                </w:tcPr>
                <w:p w14:paraId="457F1624"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37814F6D"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vAlign w:val="center"/>
                </w:tcPr>
                <w:p w14:paraId="76D0D519" w14:textId="77777777" w:rsidR="007D3A90" w:rsidRPr="00225D31" w:rsidRDefault="007D3A90"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215</w:t>
                  </w:r>
                </w:p>
              </w:tc>
              <w:tc>
                <w:tcPr>
                  <w:tcW w:w="0" w:type="auto"/>
                  <w:vAlign w:val="center"/>
                </w:tcPr>
                <w:p w14:paraId="448C0B61" w14:textId="77777777" w:rsidR="007D3A90" w:rsidRPr="00225D31" w:rsidRDefault="007D3A90"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PASS</w:t>
                  </w:r>
                </w:p>
              </w:tc>
            </w:tr>
            <w:tr w:rsidR="007D3A90" w:rsidRPr="00225D31" w14:paraId="74537E2B" w14:textId="77777777" w:rsidTr="00EC072C">
              <w:trPr>
                <w:jc w:val="center"/>
              </w:trPr>
              <w:tc>
                <w:tcPr>
                  <w:tcW w:w="1339" w:type="dxa"/>
                  <w:vMerge/>
                  <w:vAlign w:val="center"/>
                </w:tcPr>
                <w:p w14:paraId="706963B1"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16227C75"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20</w:t>
                  </w:r>
                </w:p>
              </w:tc>
              <w:tc>
                <w:tcPr>
                  <w:tcW w:w="844" w:type="dxa"/>
                  <w:vAlign w:val="center"/>
                </w:tcPr>
                <w:p w14:paraId="440D516C" w14:textId="77777777" w:rsidR="007D3A90" w:rsidRPr="00225D31" w:rsidRDefault="007D3A90"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210</w:t>
                  </w:r>
                </w:p>
              </w:tc>
              <w:tc>
                <w:tcPr>
                  <w:tcW w:w="0" w:type="auto"/>
                  <w:vAlign w:val="center"/>
                </w:tcPr>
                <w:p w14:paraId="4DF9698F" w14:textId="77777777" w:rsidR="007D3A90" w:rsidRPr="00225D31" w:rsidRDefault="007D3A90"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PASS</w:t>
                  </w:r>
                </w:p>
              </w:tc>
            </w:tr>
            <w:tr w:rsidR="007D3A90" w:rsidRPr="00225D31" w14:paraId="310D46B7" w14:textId="77777777" w:rsidTr="00EC072C">
              <w:trPr>
                <w:jc w:val="center"/>
              </w:trPr>
              <w:tc>
                <w:tcPr>
                  <w:tcW w:w="1339" w:type="dxa"/>
                  <w:vMerge/>
                  <w:vAlign w:val="center"/>
                </w:tcPr>
                <w:p w14:paraId="421C350D"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vAlign w:val="center"/>
                </w:tcPr>
                <w:p w14:paraId="4F2C1042"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20</w:t>
                  </w:r>
                </w:p>
              </w:tc>
              <w:tc>
                <w:tcPr>
                  <w:tcW w:w="844" w:type="dxa"/>
                  <w:vAlign w:val="center"/>
                </w:tcPr>
                <w:p w14:paraId="68789A54"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215</w:t>
                  </w:r>
                </w:p>
              </w:tc>
              <w:tc>
                <w:tcPr>
                  <w:tcW w:w="0" w:type="auto"/>
                  <w:vAlign w:val="center"/>
                </w:tcPr>
                <w:p w14:paraId="75C566FF" w14:textId="77777777" w:rsidR="007D3A90" w:rsidRPr="00225D31" w:rsidRDefault="007D3A90"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PASS</w:t>
                  </w:r>
                </w:p>
              </w:tc>
            </w:tr>
            <w:tr w:rsidR="00EC072C" w:rsidRPr="00225D31" w14:paraId="7853FC94" w14:textId="77777777" w:rsidTr="00EC072C">
              <w:trPr>
                <w:jc w:val="center"/>
              </w:trPr>
              <w:tc>
                <w:tcPr>
                  <w:tcW w:w="1339" w:type="dxa"/>
                  <w:vMerge w:val="restart"/>
                  <w:vAlign w:val="center"/>
                </w:tcPr>
                <w:p w14:paraId="655E9A8B" w14:textId="77777777" w:rsidR="00EC072C" w:rsidRPr="00225D31" w:rsidRDefault="00EC072C"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TPU</w:t>
                  </w:r>
                </w:p>
              </w:tc>
              <w:tc>
                <w:tcPr>
                  <w:tcW w:w="994" w:type="dxa"/>
                </w:tcPr>
                <w:p w14:paraId="795BABF2" w14:textId="3BAAA04B" w:rsidR="00EC072C" w:rsidRPr="00225D31" w:rsidRDefault="00EC072C"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tcPr>
                <w:p w14:paraId="4CE060DE" w14:textId="484D00B8" w:rsidR="00EC072C" w:rsidRPr="00225D31" w:rsidRDefault="00EC072C"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240</w:t>
                  </w:r>
                </w:p>
              </w:tc>
              <w:tc>
                <w:tcPr>
                  <w:tcW w:w="0" w:type="auto"/>
                </w:tcPr>
                <w:p w14:paraId="56F10B86" w14:textId="6739EDBE" w:rsidR="00EC072C" w:rsidRPr="00225D31" w:rsidRDefault="00EC072C"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PASS</w:t>
                  </w:r>
                </w:p>
              </w:tc>
            </w:tr>
            <w:tr w:rsidR="00EC072C" w:rsidRPr="00225D31" w14:paraId="46BB0606" w14:textId="77777777" w:rsidTr="00EC072C">
              <w:trPr>
                <w:jc w:val="center"/>
              </w:trPr>
              <w:tc>
                <w:tcPr>
                  <w:tcW w:w="1339" w:type="dxa"/>
                  <w:vMerge/>
                  <w:vAlign w:val="center"/>
                </w:tcPr>
                <w:p w14:paraId="2F61C983" w14:textId="77777777" w:rsidR="00EC072C" w:rsidRPr="00225D31" w:rsidRDefault="00EC072C"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tcPr>
                <w:p w14:paraId="557C77A9" w14:textId="63D5D614" w:rsidR="00EC072C" w:rsidRPr="00225D31" w:rsidRDefault="00EC072C"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30</w:t>
                  </w:r>
                </w:p>
              </w:tc>
              <w:tc>
                <w:tcPr>
                  <w:tcW w:w="844" w:type="dxa"/>
                </w:tcPr>
                <w:p w14:paraId="23077CC4" w14:textId="3C423F6A" w:rsidR="00EC072C" w:rsidRPr="00225D31" w:rsidRDefault="00EC072C"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240</w:t>
                  </w:r>
                </w:p>
              </w:tc>
              <w:tc>
                <w:tcPr>
                  <w:tcW w:w="0" w:type="auto"/>
                </w:tcPr>
                <w:p w14:paraId="714A3408" w14:textId="1612AAEC" w:rsidR="00EC072C" w:rsidRPr="00225D31" w:rsidRDefault="00EC072C"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PASS</w:t>
                  </w:r>
                </w:p>
              </w:tc>
            </w:tr>
            <w:tr w:rsidR="00A234CD" w:rsidRPr="00225D31" w14:paraId="5C80106B" w14:textId="77777777" w:rsidTr="00EC072C">
              <w:trPr>
                <w:jc w:val="center"/>
              </w:trPr>
              <w:tc>
                <w:tcPr>
                  <w:tcW w:w="1339" w:type="dxa"/>
                  <w:vMerge w:val="restart"/>
                  <w:vAlign w:val="center"/>
                </w:tcPr>
                <w:p w14:paraId="1D1C5EAD" w14:textId="40C8C136" w:rsidR="00A234CD" w:rsidRPr="00225D31" w:rsidRDefault="00A234C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TPU/20%WB</w:t>
                  </w:r>
                </w:p>
              </w:tc>
              <w:tc>
                <w:tcPr>
                  <w:tcW w:w="994" w:type="dxa"/>
                </w:tcPr>
                <w:p w14:paraId="6468D11C" w14:textId="11766E1D" w:rsidR="00A234CD" w:rsidRPr="00225D31" w:rsidRDefault="00A234C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50</w:t>
                  </w:r>
                </w:p>
              </w:tc>
              <w:tc>
                <w:tcPr>
                  <w:tcW w:w="844" w:type="dxa"/>
                </w:tcPr>
                <w:p w14:paraId="242B1D34" w14:textId="6F298A31" w:rsidR="00A234CD" w:rsidRPr="00225D31" w:rsidRDefault="00A234C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240</w:t>
                  </w:r>
                </w:p>
              </w:tc>
              <w:tc>
                <w:tcPr>
                  <w:tcW w:w="0" w:type="auto"/>
                </w:tcPr>
                <w:p w14:paraId="250C1B4D" w14:textId="137E01B0" w:rsidR="00A234CD" w:rsidRPr="00225D31" w:rsidRDefault="00A234C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FAIL</w:t>
                  </w:r>
                </w:p>
              </w:tc>
            </w:tr>
            <w:tr w:rsidR="00A234CD" w:rsidRPr="00225D31" w14:paraId="76795D87" w14:textId="77777777" w:rsidTr="00E8486D">
              <w:trPr>
                <w:jc w:val="center"/>
              </w:trPr>
              <w:tc>
                <w:tcPr>
                  <w:tcW w:w="1339" w:type="dxa"/>
                  <w:vMerge/>
                </w:tcPr>
                <w:p w14:paraId="490D9EFE" w14:textId="035C3403" w:rsidR="00A234CD" w:rsidRPr="00225D31" w:rsidRDefault="00A234CD" w:rsidP="00D563A4">
                  <w:pPr>
                    <w:spacing w:after="0" w:line="216" w:lineRule="auto"/>
                    <w:jc w:val="center"/>
                    <w:rPr>
                      <w:rFonts w:ascii="Times New Roman" w:eastAsia="Times New Roman" w:hAnsi="Times New Roman" w:cs="Times New Roman"/>
                      <w:color w:val="000000"/>
                      <w:sz w:val="20"/>
                      <w:szCs w:val="20"/>
                      <w:lang w:eastAsia="it-IT"/>
                    </w:rPr>
                  </w:pPr>
                </w:p>
              </w:tc>
              <w:tc>
                <w:tcPr>
                  <w:tcW w:w="994" w:type="dxa"/>
                </w:tcPr>
                <w:p w14:paraId="2A995F66" w14:textId="6CE86257" w:rsidR="00A234CD" w:rsidRPr="00225D31" w:rsidRDefault="00A234C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30</w:t>
                  </w:r>
                </w:p>
              </w:tc>
              <w:tc>
                <w:tcPr>
                  <w:tcW w:w="844" w:type="dxa"/>
                </w:tcPr>
                <w:p w14:paraId="58ED9FD3" w14:textId="5AA23158" w:rsidR="00A234CD" w:rsidRPr="00225D31" w:rsidRDefault="00A234CD" w:rsidP="00D563A4">
                  <w:pPr>
                    <w:spacing w:after="0" w:line="216" w:lineRule="auto"/>
                    <w:jc w:val="center"/>
                    <w:rPr>
                      <w:rFonts w:ascii="Times New Roman" w:eastAsia="Times New Roman" w:hAnsi="Times New Roman" w:cs="Times New Roman"/>
                      <w:color w:val="000000"/>
                      <w:sz w:val="20"/>
                      <w:szCs w:val="20"/>
                      <w:lang w:eastAsia="it-IT"/>
                    </w:rPr>
                  </w:pPr>
                  <w:r w:rsidRPr="00225D31">
                    <w:rPr>
                      <w:rFonts w:ascii="Times New Roman" w:eastAsia="Times New Roman" w:hAnsi="Times New Roman" w:cs="Times New Roman"/>
                      <w:color w:val="000000"/>
                      <w:sz w:val="20"/>
                      <w:szCs w:val="20"/>
                      <w:lang w:eastAsia="it-IT"/>
                    </w:rPr>
                    <w:t>240</w:t>
                  </w:r>
                </w:p>
              </w:tc>
              <w:tc>
                <w:tcPr>
                  <w:tcW w:w="0" w:type="auto"/>
                </w:tcPr>
                <w:p w14:paraId="2F193E57" w14:textId="46D8BC3E" w:rsidR="00A234CD" w:rsidRPr="00225D31" w:rsidRDefault="00A234CD" w:rsidP="00D563A4">
                  <w:pPr>
                    <w:spacing w:after="0" w:line="216" w:lineRule="auto"/>
                    <w:jc w:val="center"/>
                    <w:rPr>
                      <w:rFonts w:ascii="Times New Roman" w:eastAsia="Times New Roman" w:hAnsi="Times New Roman" w:cs="Times New Roman"/>
                      <w:b/>
                      <w:bCs/>
                      <w:color w:val="000000"/>
                      <w:sz w:val="20"/>
                      <w:szCs w:val="20"/>
                      <w:lang w:eastAsia="it-IT"/>
                    </w:rPr>
                  </w:pPr>
                  <w:r w:rsidRPr="00225D31">
                    <w:rPr>
                      <w:rFonts w:ascii="Times New Roman" w:eastAsia="Times New Roman" w:hAnsi="Times New Roman" w:cs="Times New Roman"/>
                      <w:b/>
                      <w:bCs/>
                      <w:color w:val="000000"/>
                      <w:sz w:val="20"/>
                      <w:szCs w:val="20"/>
                      <w:lang w:eastAsia="it-IT"/>
                    </w:rPr>
                    <w:t>PASS</w:t>
                  </w:r>
                </w:p>
              </w:tc>
            </w:tr>
          </w:tbl>
          <w:p w14:paraId="444E5B0F" w14:textId="77777777" w:rsidR="007D3A90" w:rsidRPr="00225D31" w:rsidRDefault="007D3A90" w:rsidP="00D563A4">
            <w:pPr>
              <w:spacing w:after="0" w:line="240" w:lineRule="auto"/>
              <w:jc w:val="center"/>
              <w:rPr>
                <w:rFonts w:ascii="Times New Roman" w:eastAsia="Times New Roman" w:hAnsi="Times New Roman" w:cs="Times New Roman"/>
                <w:color w:val="000000"/>
                <w:sz w:val="20"/>
                <w:szCs w:val="20"/>
                <w:lang w:val="en-GB" w:eastAsia="it-IT"/>
              </w:rPr>
            </w:pPr>
          </w:p>
        </w:tc>
        <w:tc>
          <w:tcPr>
            <w:tcW w:w="4280" w:type="dxa"/>
          </w:tcPr>
          <w:p w14:paraId="42F2C660" w14:textId="77777777" w:rsidR="007D3A90" w:rsidRPr="00225D31" w:rsidRDefault="007D3A90" w:rsidP="00D563A4">
            <w:pPr>
              <w:spacing w:after="0" w:line="240" w:lineRule="auto"/>
              <w:ind w:right="-108"/>
              <w:jc w:val="center"/>
              <w:rPr>
                <w:rFonts w:ascii="Times New Roman" w:eastAsia="Times New Roman" w:hAnsi="Times New Roman" w:cs="Times New Roman"/>
                <w:color w:val="000000"/>
                <w:sz w:val="20"/>
                <w:szCs w:val="20"/>
                <w:lang w:val="en-GB" w:eastAsia="it-IT"/>
              </w:rPr>
            </w:pPr>
            <w:r w:rsidRPr="00225D31">
              <w:rPr>
                <w:rFonts w:ascii="Times New Roman" w:eastAsia="Times New Roman" w:hAnsi="Times New Roman" w:cs="Times New Roman"/>
                <w:noProof/>
                <w:color w:val="000000"/>
                <w:sz w:val="20"/>
                <w:szCs w:val="20"/>
                <w:lang w:val="en-GB" w:eastAsia="it-IT"/>
              </w:rPr>
              <w:drawing>
                <wp:inline distT="0" distB="0" distL="0" distR="0" wp14:anchorId="48D1203F" wp14:editId="3B35E852">
                  <wp:extent cx="2052000" cy="1247637"/>
                  <wp:effectExtent l="0" t="0" r="5715" b="0"/>
                  <wp:docPr id="2064133861" name="Immagine 16" descr="Immagine che contiene legno, cibo, Blocco di legno, intern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133861" name="Immagine 16" descr="Immagine che contiene legno, cibo, Blocco di legno, interno&#10;&#10;Descrizione generata automaticament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52000" cy="1247637"/>
                          </a:xfrm>
                          <a:prstGeom prst="rect">
                            <a:avLst/>
                          </a:prstGeom>
                        </pic:spPr>
                      </pic:pic>
                    </a:graphicData>
                  </a:graphic>
                </wp:inline>
              </w:drawing>
            </w:r>
          </w:p>
          <w:p w14:paraId="0547C597" w14:textId="20303293" w:rsidR="007D3A90" w:rsidRPr="00225D31" w:rsidRDefault="0048797D" w:rsidP="00D563A4">
            <w:pPr>
              <w:spacing w:before="120" w:after="0" w:line="240" w:lineRule="auto"/>
              <w:jc w:val="center"/>
              <w:rPr>
                <w:rFonts w:ascii="Times New Roman" w:eastAsia="Times New Roman" w:hAnsi="Times New Roman" w:cs="Times New Roman"/>
                <w:color w:val="000000"/>
                <w:sz w:val="20"/>
                <w:szCs w:val="20"/>
                <w:lang w:val="en-GB" w:eastAsia="it-IT"/>
              </w:rPr>
            </w:pPr>
            <w:r w:rsidRPr="00225D31">
              <w:rPr>
                <w:rFonts w:ascii="Times New Roman" w:eastAsia="Times New Roman" w:hAnsi="Times New Roman" w:cs="Times New Roman"/>
                <w:color w:val="000000"/>
                <w:sz w:val="20"/>
                <w:szCs w:val="20"/>
                <w:lang w:val="en-GB" w:eastAsia="it-IT"/>
              </w:rPr>
              <w:t xml:space="preserve">Figure </w:t>
            </w:r>
            <w:r w:rsidR="008E3BB0" w:rsidRPr="00225D31">
              <w:rPr>
                <w:rFonts w:ascii="Times New Roman" w:eastAsia="Times New Roman" w:hAnsi="Times New Roman" w:cs="Times New Roman"/>
                <w:color w:val="000000"/>
                <w:sz w:val="20"/>
                <w:szCs w:val="20"/>
                <w:lang w:val="en-GB" w:eastAsia="it-IT"/>
              </w:rPr>
              <w:t>2</w:t>
            </w:r>
            <w:r w:rsidRPr="00225D31">
              <w:rPr>
                <w:rFonts w:ascii="Times New Roman" w:eastAsia="Times New Roman" w:hAnsi="Times New Roman" w:cs="Times New Roman"/>
                <w:color w:val="000000"/>
                <w:sz w:val="20"/>
                <w:szCs w:val="20"/>
                <w:lang w:val="en-GB" w:eastAsia="it-IT"/>
              </w:rPr>
              <w:t>: PLA/WB20% test cube</w:t>
            </w:r>
          </w:p>
          <w:p w14:paraId="505DADC1" w14:textId="77777777" w:rsidR="0048797D" w:rsidRPr="00225D31" w:rsidRDefault="0048797D" w:rsidP="00D563A4">
            <w:pPr>
              <w:spacing w:after="0" w:line="240" w:lineRule="auto"/>
              <w:jc w:val="center"/>
              <w:rPr>
                <w:rFonts w:ascii="Times New Roman" w:eastAsia="Times New Roman" w:hAnsi="Times New Roman" w:cs="Times New Roman"/>
                <w:color w:val="000000"/>
                <w:sz w:val="20"/>
                <w:szCs w:val="20"/>
                <w:lang w:val="en-GB" w:eastAsia="it-IT"/>
              </w:rPr>
            </w:pPr>
          </w:p>
          <w:p w14:paraId="0D082BE3" w14:textId="2D73D227" w:rsidR="007D3A90" w:rsidRPr="00225D31" w:rsidRDefault="007D3A90" w:rsidP="00D563A4">
            <w:pPr>
              <w:spacing w:after="0" w:line="240" w:lineRule="auto"/>
              <w:jc w:val="center"/>
              <w:rPr>
                <w:rFonts w:ascii="Times New Roman" w:eastAsia="Times New Roman" w:hAnsi="Times New Roman" w:cs="Times New Roman"/>
                <w:color w:val="000000"/>
                <w:sz w:val="20"/>
                <w:szCs w:val="20"/>
                <w:lang w:val="en-GB" w:eastAsia="it-IT"/>
              </w:rPr>
            </w:pPr>
            <w:r w:rsidRPr="00225D31">
              <w:rPr>
                <w:rFonts w:ascii="Times New Roman" w:eastAsia="Times New Roman" w:hAnsi="Times New Roman" w:cs="Times New Roman"/>
                <w:noProof/>
                <w:color w:val="000000"/>
                <w:sz w:val="20"/>
                <w:szCs w:val="20"/>
                <w:lang w:val="en-GB" w:eastAsia="it-IT"/>
              </w:rPr>
              <w:drawing>
                <wp:inline distT="0" distB="0" distL="0" distR="0" wp14:anchorId="4F51E0A8" wp14:editId="18B036E0">
                  <wp:extent cx="2052000" cy="1248792"/>
                  <wp:effectExtent l="0" t="0" r="5715" b="8890"/>
                  <wp:docPr id="255975282" name="Immagine 17" descr="Immagine che contiene Spuntino, giallo, interno, cib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975282" name="Immagine 17" descr="Immagine che contiene Spuntino, giallo, interno, cibo&#10;&#10;Descrizione generata automaticament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52000" cy="1248792"/>
                          </a:xfrm>
                          <a:prstGeom prst="rect">
                            <a:avLst/>
                          </a:prstGeom>
                        </pic:spPr>
                      </pic:pic>
                    </a:graphicData>
                  </a:graphic>
                </wp:inline>
              </w:drawing>
            </w:r>
          </w:p>
        </w:tc>
      </w:tr>
      <w:tr w:rsidR="0048797D" w:rsidRPr="00225D31" w14:paraId="6169108A" w14:textId="77777777" w:rsidTr="00D563A4">
        <w:trPr>
          <w:jc w:val="center"/>
        </w:trPr>
        <w:tc>
          <w:tcPr>
            <w:tcW w:w="5076" w:type="dxa"/>
          </w:tcPr>
          <w:p w14:paraId="22AACBBF" w14:textId="7FFF08F9" w:rsidR="0048797D" w:rsidRPr="00225D31" w:rsidRDefault="00FB5B25" w:rsidP="00D563A4">
            <w:pPr>
              <w:spacing w:before="120" w:after="0" w:line="216" w:lineRule="auto"/>
              <w:jc w:val="center"/>
              <w:rPr>
                <w:rFonts w:ascii="Times New Roman" w:eastAsia="Times New Roman" w:hAnsi="Times New Roman" w:cs="Times New Roman"/>
                <w:color w:val="000000"/>
                <w:sz w:val="20"/>
                <w:szCs w:val="20"/>
                <w:lang w:val="en-US" w:eastAsia="it-IT"/>
              </w:rPr>
            </w:pPr>
            <w:r w:rsidRPr="00225D31">
              <w:rPr>
                <w:rFonts w:ascii="Times New Roman" w:eastAsia="Times New Roman" w:hAnsi="Times New Roman" w:cs="Times New Roman"/>
                <w:color w:val="000000"/>
                <w:sz w:val="20"/>
                <w:szCs w:val="20"/>
                <w:lang w:val="en-US" w:eastAsia="it-IT"/>
              </w:rPr>
              <w:t xml:space="preserve">Table </w:t>
            </w:r>
            <w:r w:rsidR="0040303D" w:rsidRPr="00225D31">
              <w:rPr>
                <w:rFonts w:ascii="Times New Roman" w:eastAsia="Times New Roman" w:hAnsi="Times New Roman" w:cs="Times New Roman"/>
                <w:color w:val="000000"/>
                <w:sz w:val="20"/>
                <w:szCs w:val="20"/>
                <w:lang w:val="en-US" w:eastAsia="it-IT"/>
              </w:rPr>
              <w:t>6</w:t>
            </w:r>
            <w:r w:rsidRPr="00225D31">
              <w:rPr>
                <w:rFonts w:ascii="Times New Roman" w:eastAsia="Times New Roman" w:hAnsi="Times New Roman" w:cs="Times New Roman"/>
                <w:color w:val="000000"/>
                <w:sz w:val="20"/>
                <w:szCs w:val="20"/>
                <w:lang w:val="en-US" w:eastAsia="it-IT"/>
              </w:rPr>
              <w:t>: Printability of bio-composites</w:t>
            </w:r>
          </w:p>
        </w:tc>
        <w:tc>
          <w:tcPr>
            <w:tcW w:w="4280" w:type="dxa"/>
          </w:tcPr>
          <w:p w14:paraId="0D57190F" w14:textId="7C3F1005" w:rsidR="0048797D" w:rsidRPr="00225D31" w:rsidRDefault="00123F2D" w:rsidP="00D563A4">
            <w:pPr>
              <w:spacing w:before="120" w:after="0" w:line="240" w:lineRule="auto"/>
              <w:jc w:val="center"/>
              <w:rPr>
                <w:rFonts w:ascii="Times New Roman" w:eastAsia="Times New Roman" w:hAnsi="Times New Roman" w:cs="Times New Roman"/>
                <w:color w:val="000000"/>
                <w:sz w:val="20"/>
                <w:szCs w:val="20"/>
                <w:lang w:val="en-GB" w:eastAsia="it-IT"/>
              </w:rPr>
            </w:pPr>
            <w:r w:rsidRPr="00225D31">
              <w:rPr>
                <w:rFonts w:ascii="Times New Roman" w:eastAsia="Times New Roman" w:hAnsi="Times New Roman" w:cs="Times New Roman"/>
                <w:color w:val="000000"/>
                <w:sz w:val="20"/>
                <w:szCs w:val="20"/>
                <w:lang w:val="en-GB" w:eastAsia="it-IT"/>
              </w:rPr>
              <w:t xml:space="preserve">Figure </w:t>
            </w:r>
            <w:r w:rsidR="008E3BB0" w:rsidRPr="00225D31">
              <w:rPr>
                <w:rFonts w:ascii="Times New Roman" w:eastAsia="Times New Roman" w:hAnsi="Times New Roman" w:cs="Times New Roman"/>
                <w:color w:val="000000"/>
                <w:sz w:val="20"/>
                <w:szCs w:val="20"/>
                <w:lang w:val="en-GB" w:eastAsia="it-IT"/>
              </w:rPr>
              <w:t>3</w:t>
            </w:r>
            <w:r w:rsidRPr="00225D31">
              <w:rPr>
                <w:rFonts w:ascii="Times New Roman" w:eastAsia="Times New Roman" w:hAnsi="Times New Roman" w:cs="Times New Roman"/>
                <w:color w:val="000000"/>
                <w:sz w:val="20"/>
                <w:szCs w:val="20"/>
                <w:lang w:val="en-GB" w:eastAsia="it-IT"/>
              </w:rPr>
              <w:t>: TPU/WB20% test cube</w:t>
            </w:r>
          </w:p>
        </w:tc>
      </w:tr>
    </w:tbl>
    <w:p w14:paraId="01EBEB09" w14:textId="77777777" w:rsidR="00AA671D" w:rsidRPr="006843E3" w:rsidRDefault="00AA671D" w:rsidP="001A0DEE">
      <w:pPr>
        <w:spacing w:after="0" w:line="240" w:lineRule="auto"/>
        <w:jc w:val="both"/>
        <w:rPr>
          <w:rFonts w:ascii="Times New Roman" w:eastAsia="Times New Roman" w:hAnsi="Times New Roman" w:cs="Times New Roman"/>
          <w:color w:val="000000"/>
          <w:lang w:val="en-GB" w:eastAsia="it-IT"/>
        </w:rPr>
      </w:pPr>
    </w:p>
    <w:p w14:paraId="14187BC4" w14:textId="590982CE" w:rsidR="00734115" w:rsidRPr="006843E3" w:rsidRDefault="00734115" w:rsidP="001A0DEE">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 xml:space="preserve">In table 6, the results of printability tests are summarized, indicating with </w:t>
      </w:r>
      <w:r w:rsidR="007A6E22">
        <w:rPr>
          <w:rFonts w:ascii="Times New Roman" w:eastAsia="Times New Roman" w:hAnsi="Times New Roman" w:cs="Times New Roman"/>
          <w:color w:val="000000"/>
          <w:lang w:val="en-GB" w:eastAsia="it-IT"/>
        </w:rPr>
        <w:t>“</w:t>
      </w:r>
      <w:r w:rsidRPr="006843E3">
        <w:rPr>
          <w:rFonts w:ascii="Times New Roman" w:eastAsia="Times New Roman" w:hAnsi="Times New Roman" w:cs="Times New Roman"/>
          <w:color w:val="000000"/>
          <w:lang w:val="en-GB" w:eastAsia="it-IT"/>
        </w:rPr>
        <w:t>pass</w:t>
      </w:r>
      <w:r w:rsidR="007A6E22">
        <w:rPr>
          <w:rFonts w:ascii="Times New Roman" w:eastAsia="Times New Roman" w:hAnsi="Times New Roman" w:cs="Times New Roman"/>
          <w:color w:val="000000"/>
          <w:lang w:val="en-GB" w:eastAsia="it-IT"/>
        </w:rPr>
        <w:t>”</w:t>
      </w:r>
      <w:r w:rsidRPr="006843E3">
        <w:rPr>
          <w:rFonts w:ascii="Times New Roman" w:eastAsia="Times New Roman" w:hAnsi="Times New Roman" w:cs="Times New Roman"/>
          <w:color w:val="000000"/>
          <w:lang w:val="en-GB" w:eastAsia="it-IT"/>
        </w:rPr>
        <w:t xml:space="preserve"> the runs that provide enough printability in terms of continuity and homogeneity of the printed line. For PLA/20%WB composite, 200°C and 50 mm/sec conditions have been set, th</w:t>
      </w:r>
      <w:r w:rsidR="007A6E22">
        <w:rPr>
          <w:rFonts w:ascii="Times New Roman" w:eastAsia="Times New Roman" w:hAnsi="Times New Roman" w:cs="Times New Roman"/>
          <w:color w:val="000000"/>
          <w:lang w:val="en-GB" w:eastAsia="it-IT"/>
        </w:rPr>
        <w:t>at</w:t>
      </w:r>
      <w:r w:rsidRPr="006843E3">
        <w:rPr>
          <w:rFonts w:ascii="Times New Roman" w:eastAsia="Times New Roman" w:hAnsi="Times New Roman" w:cs="Times New Roman"/>
          <w:color w:val="000000"/>
          <w:lang w:val="en-GB" w:eastAsia="it-IT"/>
        </w:rPr>
        <w:t xml:space="preserve"> </w:t>
      </w:r>
      <w:r w:rsidR="007A6E22">
        <w:rPr>
          <w:rFonts w:ascii="Times New Roman" w:eastAsia="Times New Roman" w:hAnsi="Times New Roman" w:cs="Times New Roman"/>
          <w:color w:val="000000"/>
          <w:lang w:val="en-GB" w:eastAsia="it-IT"/>
        </w:rPr>
        <w:t xml:space="preserve">are the </w:t>
      </w:r>
      <w:r w:rsidRPr="006843E3">
        <w:rPr>
          <w:rFonts w:ascii="Times New Roman" w:eastAsia="Times New Roman" w:hAnsi="Times New Roman" w:cs="Times New Roman"/>
          <w:color w:val="000000"/>
          <w:lang w:val="en-GB" w:eastAsia="it-IT"/>
        </w:rPr>
        <w:t>same initial settings found</w:t>
      </w:r>
      <w:r w:rsidR="007A6E22">
        <w:rPr>
          <w:rFonts w:ascii="Times New Roman" w:eastAsia="Times New Roman" w:hAnsi="Times New Roman" w:cs="Times New Roman"/>
          <w:color w:val="000000"/>
          <w:lang w:val="en-GB" w:eastAsia="it-IT"/>
        </w:rPr>
        <w:t xml:space="preserve"> as</w:t>
      </w:r>
      <w:r w:rsidRPr="006843E3">
        <w:rPr>
          <w:rFonts w:ascii="Times New Roman" w:eastAsia="Times New Roman" w:hAnsi="Times New Roman" w:cs="Times New Roman"/>
          <w:color w:val="000000"/>
          <w:lang w:val="en-GB" w:eastAsia="it-IT"/>
        </w:rPr>
        <w:t xml:space="preserve"> suitable for pure PLA printings. In those conditions PLA bio-composite did not show a sufficient printability, showing a continuous shape but a not uniform density along the run. This is probably related to a not enough flowability of the fuse into the nozzle due to the increment of viscosity of PLA after compounding. For this reason, the temperature has been increased till 215°C at 50 mm/sec where the printability has been considered as “pass”. In order to limit the degradation of PLA at high temperatures, speed and temperature of the nozzle have been reduced, finding a good printability at 210°C </w:t>
      </w:r>
      <w:r w:rsidR="00AB1192" w:rsidRPr="006843E3">
        <w:rPr>
          <w:rFonts w:ascii="Times New Roman" w:eastAsia="Times New Roman" w:hAnsi="Times New Roman" w:cs="Times New Roman"/>
          <w:color w:val="000000"/>
          <w:lang w:val="en-GB" w:eastAsia="it-IT"/>
        </w:rPr>
        <w:t>and</w:t>
      </w:r>
      <w:r w:rsidR="00B273F2" w:rsidRPr="006843E3">
        <w:rPr>
          <w:rFonts w:ascii="Times New Roman" w:eastAsia="Times New Roman" w:hAnsi="Times New Roman" w:cs="Times New Roman"/>
          <w:color w:val="000000"/>
          <w:lang w:val="en-GB" w:eastAsia="it-IT"/>
        </w:rPr>
        <w:t xml:space="preserve"> at</w:t>
      </w:r>
      <w:r w:rsidRPr="006843E3">
        <w:rPr>
          <w:rFonts w:ascii="Times New Roman" w:eastAsia="Times New Roman" w:hAnsi="Times New Roman" w:cs="Times New Roman"/>
          <w:color w:val="000000"/>
          <w:lang w:val="en-GB" w:eastAsia="it-IT"/>
        </w:rPr>
        <w:t xml:space="preserve"> 20 mm/sec.</w:t>
      </w:r>
    </w:p>
    <w:p w14:paraId="77D72BD8" w14:textId="6118EBBC" w:rsidR="00FA2AD7" w:rsidRPr="006843E3" w:rsidRDefault="00FA2AD7" w:rsidP="001A0DEE">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 xml:space="preserve">Otherwise, for </w:t>
      </w:r>
      <w:r w:rsidR="009F5DBD" w:rsidRPr="006843E3">
        <w:rPr>
          <w:rFonts w:ascii="Times New Roman" w:eastAsia="Times New Roman" w:hAnsi="Times New Roman" w:cs="Times New Roman"/>
          <w:color w:val="000000"/>
          <w:lang w:val="en-GB" w:eastAsia="it-IT"/>
        </w:rPr>
        <w:t xml:space="preserve">TPU </w:t>
      </w:r>
      <w:r w:rsidR="003013C6" w:rsidRPr="006843E3">
        <w:rPr>
          <w:rFonts w:ascii="Times New Roman" w:eastAsia="Times New Roman" w:hAnsi="Times New Roman" w:cs="Times New Roman"/>
          <w:color w:val="000000"/>
          <w:lang w:val="en-GB" w:eastAsia="it-IT"/>
        </w:rPr>
        <w:t xml:space="preserve">and </w:t>
      </w:r>
      <w:r w:rsidR="008204BC" w:rsidRPr="006843E3">
        <w:rPr>
          <w:rFonts w:ascii="Times New Roman" w:eastAsia="Times New Roman" w:hAnsi="Times New Roman" w:cs="Times New Roman"/>
          <w:color w:val="000000"/>
          <w:lang w:val="en-GB" w:eastAsia="it-IT"/>
        </w:rPr>
        <w:t xml:space="preserve">TPU/20%WB composites </w:t>
      </w:r>
      <w:r w:rsidR="00BA79E0" w:rsidRPr="006843E3">
        <w:rPr>
          <w:rFonts w:ascii="Times New Roman" w:eastAsia="Times New Roman" w:hAnsi="Times New Roman" w:cs="Times New Roman"/>
          <w:color w:val="000000"/>
          <w:lang w:val="en-GB" w:eastAsia="it-IT"/>
        </w:rPr>
        <w:t xml:space="preserve">temperature of 240°C </w:t>
      </w:r>
      <w:r w:rsidR="004D4E0A" w:rsidRPr="006843E3">
        <w:rPr>
          <w:rFonts w:ascii="Times New Roman" w:eastAsia="Times New Roman" w:hAnsi="Times New Roman" w:cs="Times New Roman"/>
          <w:color w:val="000000"/>
          <w:lang w:val="en-GB" w:eastAsia="it-IT"/>
        </w:rPr>
        <w:t xml:space="preserve">and speed of </w:t>
      </w:r>
      <w:r w:rsidR="003013C6" w:rsidRPr="006843E3">
        <w:rPr>
          <w:rFonts w:ascii="Times New Roman" w:eastAsia="Times New Roman" w:hAnsi="Times New Roman" w:cs="Times New Roman"/>
          <w:color w:val="000000"/>
          <w:lang w:val="en-GB" w:eastAsia="it-IT"/>
        </w:rPr>
        <w:t>3</w:t>
      </w:r>
      <w:r w:rsidR="009F3C89" w:rsidRPr="006843E3">
        <w:rPr>
          <w:rFonts w:ascii="Times New Roman" w:eastAsia="Times New Roman" w:hAnsi="Times New Roman" w:cs="Times New Roman"/>
          <w:color w:val="000000"/>
          <w:lang w:val="en-GB" w:eastAsia="it-IT"/>
        </w:rPr>
        <w:t xml:space="preserve">0 mm/sec </w:t>
      </w:r>
      <w:r w:rsidR="003013C6" w:rsidRPr="006843E3">
        <w:rPr>
          <w:rFonts w:ascii="Times New Roman" w:eastAsia="Times New Roman" w:hAnsi="Times New Roman" w:cs="Times New Roman"/>
          <w:color w:val="000000"/>
          <w:lang w:val="en-GB" w:eastAsia="it-IT"/>
        </w:rPr>
        <w:t>have been identified as optimal conditions for printing.</w:t>
      </w:r>
      <w:r w:rsidR="00F714E2" w:rsidRPr="006843E3">
        <w:rPr>
          <w:rFonts w:ascii="Times New Roman" w:eastAsia="Times New Roman" w:hAnsi="Times New Roman" w:cs="Times New Roman"/>
          <w:color w:val="000000"/>
          <w:lang w:val="en-GB" w:eastAsia="it-IT"/>
        </w:rPr>
        <w:t xml:space="preserve"> In general, </w:t>
      </w:r>
      <w:r w:rsidR="00181724" w:rsidRPr="006843E3">
        <w:rPr>
          <w:rFonts w:ascii="Times New Roman" w:eastAsia="Times New Roman" w:hAnsi="Times New Roman" w:cs="Times New Roman"/>
          <w:color w:val="000000"/>
          <w:lang w:val="en-GB" w:eastAsia="it-IT"/>
        </w:rPr>
        <w:t xml:space="preserve">with reference to pure polymer, </w:t>
      </w:r>
      <w:r w:rsidR="00F714E2" w:rsidRPr="006843E3">
        <w:rPr>
          <w:rFonts w:ascii="Times New Roman" w:eastAsia="Times New Roman" w:hAnsi="Times New Roman" w:cs="Times New Roman"/>
          <w:color w:val="000000"/>
          <w:lang w:val="en-GB" w:eastAsia="it-IT"/>
        </w:rPr>
        <w:t xml:space="preserve">for PLA compounds </w:t>
      </w:r>
      <w:r w:rsidR="00256CA5" w:rsidRPr="006843E3">
        <w:rPr>
          <w:rFonts w:ascii="Times New Roman" w:eastAsia="Times New Roman" w:hAnsi="Times New Roman" w:cs="Times New Roman"/>
          <w:color w:val="000000"/>
          <w:lang w:val="en-GB" w:eastAsia="it-IT"/>
        </w:rPr>
        <w:t xml:space="preserve">the printed line surface presented </w:t>
      </w:r>
      <w:r w:rsidR="00CF49DB" w:rsidRPr="006843E3">
        <w:rPr>
          <w:rFonts w:ascii="Times New Roman" w:eastAsia="Times New Roman" w:hAnsi="Times New Roman" w:cs="Times New Roman"/>
          <w:color w:val="000000"/>
          <w:lang w:val="en-GB" w:eastAsia="it-IT"/>
        </w:rPr>
        <w:t xml:space="preserve">a rougher surface probably </w:t>
      </w:r>
      <w:r w:rsidR="00246D6D" w:rsidRPr="006843E3">
        <w:rPr>
          <w:rFonts w:ascii="Times New Roman" w:eastAsia="Times New Roman" w:hAnsi="Times New Roman" w:cs="Times New Roman"/>
          <w:color w:val="000000"/>
          <w:lang w:val="en-GB" w:eastAsia="it-IT"/>
        </w:rPr>
        <w:t xml:space="preserve">for </w:t>
      </w:r>
      <w:r w:rsidR="00D042A1" w:rsidRPr="006843E3">
        <w:rPr>
          <w:rFonts w:ascii="Times New Roman" w:eastAsia="Times New Roman" w:hAnsi="Times New Roman" w:cs="Times New Roman"/>
          <w:color w:val="000000"/>
          <w:lang w:val="en-GB" w:eastAsia="it-IT"/>
        </w:rPr>
        <w:t xml:space="preserve">an increment of </w:t>
      </w:r>
      <w:r w:rsidR="00246D6D" w:rsidRPr="006843E3">
        <w:rPr>
          <w:rFonts w:ascii="Times New Roman" w:eastAsia="Times New Roman" w:hAnsi="Times New Roman" w:cs="Times New Roman"/>
          <w:color w:val="000000"/>
          <w:lang w:val="en-GB" w:eastAsia="it-IT"/>
        </w:rPr>
        <w:t xml:space="preserve">the </w:t>
      </w:r>
      <w:r w:rsidR="00D042A1" w:rsidRPr="006843E3">
        <w:rPr>
          <w:rFonts w:ascii="Times New Roman" w:eastAsia="Times New Roman" w:hAnsi="Times New Roman" w:cs="Times New Roman"/>
          <w:color w:val="000000"/>
          <w:lang w:val="en-GB" w:eastAsia="it-IT"/>
        </w:rPr>
        <w:t xml:space="preserve">porosity </w:t>
      </w:r>
      <w:r w:rsidR="006B3359" w:rsidRPr="006843E3">
        <w:rPr>
          <w:rFonts w:ascii="Times New Roman" w:eastAsia="Times New Roman" w:hAnsi="Times New Roman" w:cs="Times New Roman"/>
          <w:color w:val="000000"/>
          <w:lang w:val="en-GB" w:eastAsia="it-IT"/>
        </w:rPr>
        <w:t>due to</w:t>
      </w:r>
      <w:r w:rsidR="007A7DF9" w:rsidRPr="006843E3">
        <w:rPr>
          <w:rFonts w:ascii="Times New Roman" w:eastAsia="Times New Roman" w:hAnsi="Times New Roman" w:cs="Times New Roman"/>
          <w:color w:val="000000"/>
          <w:lang w:val="en-GB" w:eastAsia="it-IT"/>
        </w:rPr>
        <w:t xml:space="preserve"> a not complete evaporation of the humidity </w:t>
      </w:r>
      <w:r w:rsidR="00B303E4" w:rsidRPr="006843E3">
        <w:rPr>
          <w:rFonts w:ascii="Times New Roman" w:eastAsia="Times New Roman" w:hAnsi="Times New Roman" w:cs="Times New Roman"/>
          <w:color w:val="000000"/>
          <w:lang w:val="en-GB" w:eastAsia="it-IT"/>
        </w:rPr>
        <w:t xml:space="preserve">during the extrusion process for filament fabrication or </w:t>
      </w:r>
      <w:r w:rsidR="006B293B" w:rsidRPr="006843E3">
        <w:rPr>
          <w:rFonts w:ascii="Times New Roman" w:eastAsia="Times New Roman" w:hAnsi="Times New Roman" w:cs="Times New Roman"/>
          <w:color w:val="000000"/>
          <w:lang w:val="en-GB" w:eastAsia="it-IT"/>
        </w:rPr>
        <w:t>before the printing</w:t>
      </w:r>
      <w:r w:rsidR="00E93991" w:rsidRPr="006843E3">
        <w:rPr>
          <w:rFonts w:ascii="Times New Roman" w:eastAsia="Times New Roman" w:hAnsi="Times New Roman" w:cs="Times New Roman"/>
          <w:color w:val="000000"/>
          <w:lang w:val="en-GB" w:eastAsia="it-IT"/>
        </w:rPr>
        <w:t xml:space="preserve"> process.</w:t>
      </w:r>
    </w:p>
    <w:p w14:paraId="1659D536" w14:textId="5B074D7F" w:rsidR="00AA671D" w:rsidRPr="006843E3" w:rsidRDefault="00F9376F" w:rsidP="00E00268">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 xml:space="preserve">To verify the welding between layers and the stability of the FFF process, test cubes of 15 mm base and 10 mm height have been </w:t>
      </w:r>
      <w:r w:rsidR="00F714E2" w:rsidRPr="006843E3">
        <w:rPr>
          <w:rFonts w:ascii="Times New Roman" w:eastAsia="Times New Roman" w:hAnsi="Times New Roman" w:cs="Times New Roman"/>
          <w:color w:val="000000"/>
          <w:lang w:val="en-GB" w:eastAsia="it-IT"/>
        </w:rPr>
        <w:t xml:space="preserve">produced. </w:t>
      </w:r>
      <w:r w:rsidR="00796ACA" w:rsidRPr="006843E3">
        <w:rPr>
          <w:rFonts w:ascii="Times New Roman" w:eastAsia="Times New Roman" w:hAnsi="Times New Roman" w:cs="Times New Roman"/>
          <w:color w:val="000000"/>
          <w:lang w:val="en-GB" w:eastAsia="it-IT"/>
        </w:rPr>
        <w:t xml:space="preserve">For TPU composite (figure </w:t>
      </w:r>
      <w:r w:rsidR="008E3BB0" w:rsidRPr="006843E3">
        <w:rPr>
          <w:rFonts w:ascii="Times New Roman" w:eastAsia="Times New Roman" w:hAnsi="Times New Roman" w:cs="Times New Roman"/>
          <w:color w:val="000000"/>
          <w:lang w:val="en-GB" w:eastAsia="it-IT"/>
        </w:rPr>
        <w:t>3</w:t>
      </w:r>
      <w:r w:rsidR="00796ACA" w:rsidRPr="006843E3">
        <w:rPr>
          <w:rFonts w:ascii="Times New Roman" w:eastAsia="Times New Roman" w:hAnsi="Times New Roman" w:cs="Times New Roman"/>
          <w:color w:val="000000"/>
          <w:lang w:val="en-GB" w:eastAsia="it-IT"/>
        </w:rPr>
        <w:t xml:space="preserve">) </w:t>
      </w:r>
      <w:r w:rsidR="00B324B0" w:rsidRPr="006843E3">
        <w:rPr>
          <w:rFonts w:ascii="Times New Roman" w:eastAsia="Times New Roman" w:hAnsi="Times New Roman" w:cs="Times New Roman"/>
          <w:color w:val="000000"/>
          <w:lang w:val="en-GB" w:eastAsia="it-IT"/>
        </w:rPr>
        <w:t>no differences have b</w:t>
      </w:r>
      <w:r w:rsidR="00F20FB8" w:rsidRPr="006843E3">
        <w:rPr>
          <w:rFonts w:ascii="Times New Roman" w:eastAsia="Times New Roman" w:hAnsi="Times New Roman" w:cs="Times New Roman"/>
          <w:color w:val="000000"/>
          <w:lang w:val="en-GB" w:eastAsia="it-IT"/>
        </w:rPr>
        <w:t>een observed in comparison to pure TPU. Otherwise, for PLA composite</w:t>
      </w:r>
      <w:r w:rsidR="008E3BB0" w:rsidRPr="006843E3">
        <w:rPr>
          <w:rFonts w:ascii="Times New Roman" w:eastAsia="Times New Roman" w:hAnsi="Times New Roman" w:cs="Times New Roman"/>
          <w:color w:val="000000"/>
          <w:lang w:val="en-GB" w:eastAsia="it-IT"/>
        </w:rPr>
        <w:t xml:space="preserve"> (figure 2)</w:t>
      </w:r>
      <w:r w:rsidR="00F20FB8" w:rsidRPr="006843E3">
        <w:rPr>
          <w:rFonts w:ascii="Times New Roman" w:eastAsia="Times New Roman" w:hAnsi="Times New Roman" w:cs="Times New Roman"/>
          <w:color w:val="000000"/>
          <w:lang w:val="en-GB" w:eastAsia="it-IT"/>
        </w:rPr>
        <w:t xml:space="preserve">, </w:t>
      </w:r>
      <w:r w:rsidR="00E00268" w:rsidRPr="006843E3">
        <w:rPr>
          <w:rFonts w:ascii="Times New Roman" w:eastAsia="Times New Roman" w:hAnsi="Times New Roman" w:cs="Times New Roman"/>
          <w:color w:val="000000"/>
          <w:lang w:val="en-GB" w:eastAsia="it-IT"/>
        </w:rPr>
        <w:t xml:space="preserve">some </w:t>
      </w:r>
      <w:r w:rsidR="00DF4232" w:rsidRPr="006843E3">
        <w:rPr>
          <w:rFonts w:ascii="Times New Roman" w:eastAsia="Times New Roman" w:hAnsi="Times New Roman" w:cs="Times New Roman"/>
          <w:color w:val="000000"/>
          <w:lang w:val="en-GB" w:eastAsia="it-IT"/>
        </w:rPr>
        <w:t xml:space="preserve">imperfections </w:t>
      </w:r>
      <w:r w:rsidR="00E00268" w:rsidRPr="006843E3">
        <w:rPr>
          <w:rFonts w:ascii="Times New Roman" w:eastAsia="Times New Roman" w:hAnsi="Times New Roman" w:cs="Times New Roman"/>
          <w:color w:val="000000"/>
          <w:lang w:val="en-GB" w:eastAsia="it-IT"/>
        </w:rPr>
        <w:t>were observed in correspondence with the changes in direction of the nozzle</w:t>
      </w:r>
      <w:r w:rsidR="00B52FBC" w:rsidRPr="006843E3">
        <w:rPr>
          <w:rFonts w:ascii="Times New Roman" w:eastAsia="Times New Roman" w:hAnsi="Times New Roman" w:cs="Times New Roman"/>
          <w:color w:val="000000"/>
          <w:lang w:val="en-GB" w:eastAsia="it-IT"/>
        </w:rPr>
        <w:t xml:space="preserve"> that could be </w:t>
      </w:r>
      <w:r w:rsidR="00D819EF" w:rsidRPr="006843E3">
        <w:rPr>
          <w:rFonts w:ascii="Times New Roman" w:eastAsia="Times New Roman" w:hAnsi="Times New Roman" w:cs="Times New Roman"/>
          <w:color w:val="000000"/>
          <w:lang w:val="en-GB" w:eastAsia="it-IT"/>
        </w:rPr>
        <w:t xml:space="preserve">caused by </w:t>
      </w:r>
      <w:r w:rsidR="00E614CF" w:rsidRPr="006843E3">
        <w:rPr>
          <w:rFonts w:ascii="Times New Roman" w:eastAsia="Times New Roman" w:hAnsi="Times New Roman" w:cs="Times New Roman"/>
          <w:color w:val="000000"/>
          <w:lang w:val="en-GB" w:eastAsia="it-IT"/>
        </w:rPr>
        <w:t xml:space="preserve">the </w:t>
      </w:r>
      <w:r w:rsidR="00D563A4">
        <w:rPr>
          <w:rFonts w:ascii="Times New Roman" w:eastAsia="Times New Roman" w:hAnsi="Times New Roman" w:cs="Times New Roman"/>
          <w:color w:val="000000"/>
          <w:lang w:val="en-GB" w:eastAsia="it-IT"/>
        </w:rPr>
        <w:t xml:space="preserve">material </w:t>
      </w:r>
      <w:r w:rsidR="00E614CF" w:rsidRPr="006843E3">
        <w:rPr>
          <w:rFonts w:ascii="Times New Roman" w:eastAsia="Times New Roman" w:hAnsi="Times New Roman" w:cs="Times New Roman"/>
          <w:color w:val="000000"/>
          <w:lang w:val="en-GB" w:eastAsia="it-IT"/>
        </w:rPr>
        <w:t>embrittlement.</w:t>
      </w:r>
    </w:p>
    <w:p w14:paraId="7A1CA752" w14:textId="14632CE8" w:rsidR="00302893" w:rsidRPr="006843E3" w:rsidRDefault="00302893" w:rsidP="00D6072E">
      <w:pPr>
        <w:spacing w:after="0" w:line="240" w:lineRule="auto"/>
        <w:rPr>
          <w:rFonts w:ascii="Times New Roman" w:eastAsia="Times New Roman" w:hAnsi="Times New Roman" w:cs="Times New Roman"/>
          <w:color w:val="000000"/>
          <w:lang w:val="en-GB" w:eastAsia="it-IT"/>
        </w:rPr>
      </w:pPr>
    </w:p>
    <w:p w14:paraId="4C0A361E" w14:textId="77777777" w:rsidR="008E0B6C" w:rsidRPr="006843E3" w:rsidRDefault="008E0B6C" w:rsidP="008E0B6C">
      <w:pPr>
        <w:pStyle w:val="a7"/>
        <w:numPr>
          <w:ilvl w:val="0"/>
          <w:numId w:val="2"/>
        </w:numPr>
        <w:spacing w:after="0" w:line="240" w:lineRule="auto"/>
        <w:ind w:left="426" w:hanging="426"/>
        <w:jc w:val="both"/>
        <w:rPr>
          <w:rFonts w:ascii="Times New Roman" w:eastAsia="Times New Roman" w:hAnsi="Times New Roman" w:cs="Times New Roman"/>
          <w:b/>
          <w:bCs/>
          <w:color w:val="000000"/>
          <w:sz w:val="24"/>
          <w:szCs w:val="24"/>
          <w:lang w:val="en-US" w:eastAsia="it-IT"/>
        </w:rPr>
      </w:pPr>
      <w:r w:rsidRPr="006843E3">
        <w:rPr>
          <w:rFonts w:ascii="Times New Roman" w:eastAsia="Times New Roman" w:hAnsi="Times New Roman" w:cs="Times New Roman"/>
          <w:b/>
          <w:bCs/>
          <w:color w:val="000000"/>
          <w:sz w:val="24"/>
          <w:szCs w:val="24"/>
          <w:lang w:val="en-US" w:eastAsia="it-IT"/>
        </w:rPr>
        <w:t>Conclusion</w:t>
      </w:r>
    </w:p>
    <w:p w14:paraId="1D1B13EA" w14:textId="77777777" w:rsidR="008E3BB0" w:rsidRPr="006843E3" w:rsidRDefault="008E3BB0" w:rsidP="002A0B50">
      <w:pPr>
        <w:spacing w:after="0" w:line="240" w:lineRule="auto"/>
        <w:jc w:val="both"/>
        <w:rPr>
          <w:rFonts w:ascii="Times New Roman" w:eastAsia="Times New Roman" w:hAnsi="Times New Roman" w:cs="Times New Roman"/>
          <w:b/>
          <w:bCs/>
          <w:color w:val="000000"/>
          <w:lang w:val="en-US" w:eastAsia="it-IT"/>
        </w:rPr>
      </w:pPr>
    </w:p>
    <w:p w14:paraId="4EA1BBEE" w14:textId="32E7953D" w:rsidR="00676908" w:rsidRPr="006843E3" w:rsidRDefault="001A3246" w:rsidP="00AF5360">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In this work, PLA</w:t>
      </w:r>
      <w:r w:rsidR="005839FA" w:rsidRPr="006843E3">
        <w:rPr>
          <w:rFonts w:ascii="Times New Roman" w:eastAsia="Times New Roman" w:hAnsi="Times New Roman" w:cs="Times New Roman"/>
          <w:color w:val="000000"/>
          <w:lang w:val="en-US" w:eastAsia="it-IT"/>
        </w:rPr>
        <w:t xml:space="preserve"> ed TPU composites </w:t>
      </w:r>
      <w:r w:rsidR="004A4E70" w:rsidRPr="006843E3">
        <w:rPr>
          <w:rFonts w:ascii="Times New Roman" w:eastAsia="Times New Roman" w:hAnsi="Times New Roman" w:cs="Times New Roman"/>
          <w:color w:val="000000"/>
          <w:lang w:val="en-US" w:eastAsia="it-IT"/>
        </w:rPr>
        <w:t xml:space="preserve">reinforced using wet-blue grinded leather wastes have been studied as novel materials </w:t>
      </w:r>
      <w:r w:rsidR="009A7E50" w:rsidRPr="006843E3">
        <w:rPr>
          <w:rFonts w:ascii="Times New Roman" w:eastAsia="Times New Roman" w:hAnsi="Times New Roman" w:cs="Times New Roman"/>
          <w:color w:val="000000"/>
          <w:lang w:val="en-US" w:eastAsia="it-IT"/>
        </w:rPr>
        <w:t>for fused filament fabrication Additive Manufacturing technologies.</w:t>
      </w:r>
      <w:r w:rsidR="00655C0F" w:rsidRPr="006843E3">
        <w:rPr>
          <w:rFonts w:ascii="Times New Roman" w:eastAsia="Times New Roman" w:hAnsi="Times New Roman" w:cs="Times New Roman"/>
          <w:color w:val="000000"/>
          <w:lang w:val="en-US" w:eastAsia="it-IT"/>
        </w:rPr>
        <w:t xml:space="preserve"> </w:t>
      </w:r>
      <w:r w:rsidR="00DB0202" w:rsidRPr="006843E3">
        <w:rPr>
          <w:rFonts w:ascii="Times New Roman" w:eastAsia="Times New Roman" w:hAnsi="Times New Roman" w:cs="Times New Roman"/>
          <w:color w:val="000000"/>
          <w:lang w:val="en-US" w:eastAsia="it-IT"/>
        </w:rPr>
        <w:t>Different</w:t>
      </w:r>
      <w:r w:rsidR="00655C0F" w:rsidRPr="006843E3">
        <w:rPr>
          <w:rFonts w:ascii="Times New Roman" w:eastAsia="Times New Roman" w:hAnsi="Times New Roman" w:cs="Times New Roman"/>
          <w:color w:val="000000"/>
          <w:lang w:val="en-US" w:eastAsia="it-IT"/>
        </w:rPr>
        <w:t xml:space="preserve"> concentrations of </w:t>
      </w:r>
      <w:r w:rsidR="00512755" w:rsidRPr="006843E3">
        <w:rPr>
          <w:rFonts w:ascii="Times New Roman" w:eastAsia="Times New Roman" w:hAnsi="Times New Roman" w:cs="Times New Roman"/>
          <w:color w:val="000000"/>
          <w:lang w:val="en-US" w:eastAsia="it-IT"/>
        </w:rPr>
        <w:t xml:space="preserve">leather waste in </w:t>
      </w:r>
      <w:r w:rsidR="00655C0F" w:rsidRPr="006843E3">
        <w:rPr>
          <w:rFonts w:ascii="Times New Roman" w:eastAsia="Times New Roman" w:hAnsi="Times New Roman" w:cs="Times New Roman"/>
          <w:color w:val="000000"/>
          <w:lang w:val="en-US" w:eastAsia="it-IT"/>
        </w:rPr>
        <w:t>bio-composites have been stud</w:t>
      </w:r>
      <w:r w:rsidR="00EB4A12" w:rsidRPr="006843E3">
        <w:rPr>
          <w:rFonts w:ascii="Times New Roman" w:eastAsia="Times New Roman" w:hAnsi="Times New Roman" w:cs="Times New Roman"/>
          <w:color w:val="000000"/>
          <w:lang w:val="en-US" w:eastAsia="it-IT"/>
        </w:rPr>
        <w:t>i</w:t>
      </w:r>
      <w:r w:rsidR="00655C0F" w:rsidRPr="006843E3">
        <w:rPr>
          <w:rFonts w:ascii="Times New Roman" w:eastAsia="Times New Roman" w:hAnsi="Times New Roman" w:cs="Times New Roman"/>
          <w:color w:val="000000"/>
          <w:lang w:val="en-US" w:eastAsia="it-IT"/>
        </w:rPr>
        <w:t xml:space="preserve">ed </w:t>
      </w:r>
      <w:r w:rsidR="00EB4A12" w:rsidRPr="006843E3">
        <w:rPr>
          <w:rFonts w:ascii="Times New Roman" w:eastAsia="Times New Roman" w:hAnsi="Times New Roman" w:cs="Times New Roman"/>
          <w:color w:val="000000"/>
          <w:lang w:val="en-US" w:eastAsia="it-IT"/>
        </w:rPr>
        <w:t xml:space="preserve">to </w:t>
      </w:r>
      <w:r w:rsidR="00756C15" w:rsidRPr="006843E3">
        <w:rPr>
          <w:rFonts w:ascii="Times New Roman" w:eastAsia="Times New Roman" w:hAnsi="Times New Roman" w:cs="Times New Roman"/>
          <w:color w:val="000000"/>
          <w:lang w:val="en-US" w:eastAsia="it-IT"/>
        </w:rPr>
        <w:t xml:space="preserve">assess the mechanical, thermal and rheological </w:t>
      </w:r>
      <w:r w:rsidR="00EA20DD" w:rsidRPr="006843E3">
        <w:rPr>
          <w:rFonts w:ascii="Times New Roman" w:eastAsia="Times New Roman" w:hAnsi="Times New Roman" w:cs="Times New Roman"/>
          <w:color w:val="000000"/>
          <w:lang w:val="en-US" w:eastAsia="it-IT"/>
        </w:rPr>
        <w:t xml:space="preserve">changes </w:t>
      </w:r>
      <w:r w:rsidR="00512755" w:rsidRPr="006843E3">
        <w:rPr>
          <w:rFonts w:ascii="Times New Roman" w:eastAsia="Times New Roman" w:hAnsi="Times New Roman" w:cs="Times New Roman"/>
          <w:color w:val="000000"/>
          <w:lang w:val="en-US" w:eastAsia="it-IT"/>
        </w:rPr>
        <w:t>compared with</w:t>
      </w:r>
      <w:r w:rsidR="00EA20DD" w:rsidRPr="006843E3">
        <w:rPr>
          <w:rFonts w:ascii="Times New Roman" w:eastAsia="Times New Roman" w:hAnsi="Times New Roman" w:cs="Times New Roman"/>
          <w:color w:val="000000"/>
          <w:lang w:val="en-US" w:eastAsia="it-IT"/>
        </w:rPr>
        <w:t xml:space="preserve"> to pure polymers</w:t>
      </w:r>
      <w:r w:rsidR="00D06C96" w:rsidRPr="006843E3">
        <w:rPr>
          <w:rFonts w:ascii="Times New Roman" w:eastAsia="Times New Roman" w:hAnsi="Times New Roman" w:cs="Times New Roman"/>
          <w:color w:val="000000"/>
          <w:lang w:val="en-US" w:eastAsia="it-IT"/>
        </w:rPr>
        <w:t xml:space="preserve">. </w:t>
      </w:r>
      <w:r w:rsidR="00446326" w:rsidRPr="006843E3">
        <w:rPr>
          <w:rFonts w:ascii="Times New Roman" w:eastAsia="Times New Roman" w:hAnsi="Times New Roman" w:cs="Times New Roman"/>
          <w:color w:val="000000"/>
          <w:lang w:val="en-US" w:eastAsia="it-IT"/>
        </w:rPr>
        <w:t xml:space="preserve">Both </w:t>
      </w:r>
      <w:r w:rsidR="00676908" w:rsidRPr="006843E3">
        <w:rPr>
          <w:rFonts w:ascii="Times New Roman" w:eastAsia="Times New Roman" w:hAnsi="Times New Roman" w:cs="Times New Roman"/>
          <w:color w:val="000000"/>
          <w:lang w:val="en-US" w:eastAsia="it-IT"/>
        </w:rPr>
        <w:t xml:space="preserve">PLA </w:t>
      </w:r>
      <w:r w:rsidR="00E71006" w:rsidRPr="006843E3">
        <w:rPr>
          <w:rFonts w:ascii="Times New Roman" w:eastAsia="Times New Roman" w:hAnsi="Times New Roman" w:cs="Times New Roman"/>
          <w:color w:val="000000"/>
          <w:lang w:val="en-US" w:eastAsia="it-IT"/>
        </w:rPr>
        <w:t xml:space="preserve">and TPU </w:t>
      </w:r>
      <w:r w:rsidR="00D13E4F" w:rsidRPr="006843E3">
        <w:rPr>
          <w:rFonts w:ascii="Times New Roman" w:eastAsia="Times New Roman" w:hAnsi="Times New Roman" w:cs="Times New Roman"/>
          <w:color w:val="000000"/>
          <w:lang w:val="en-US" w:eastAsia="it-IT"/>
        </w:rPr>
        <w:t xml:space="preserve">composites have shown an embrittlement of </w:t>
      </w:r>
      <w:r w:rsidR="00D757D9" w:rsidRPr="006843E3">
        <w:rPr>
          <w:rFonts w:ascii="Times New Roman" w:eastAsia="Times New Roman" w:hAnsi="Times New Roman" w:cs="Times New Roman"/>
          <w:color w:val="000000"/>
          <w:lang w:val="en-US" w:eastAsia="it-IT"/>
        </w:rPr>
        <w:t xml:space="preserve">mechanical </w:t>
      </w:r>
      <w:r w:rsidR="00516BB0" w:rsidRPr="006843E3">
        <w:rPr>
          <w:rFonts w:ascii="Times New Roman" w:eastAsia="Times New Roman" w:hAnsi="Times New Roman" w:cs="Times New Roman"/>
          <w:color w:val="000000"/>
          <w:lang w:val="en-US" w:eastAsia="it-IT"/>
        </w:rPr>
        <w:t>behavior corresponding</w:t>
      </w:r>
      <w:r w:rsidR="009152E6" w:rsidRPr="006843E3">
        <w:rPr>
          <w:rFonts w:ascii="Times New Roman" w:eastAsia="Times New Roman" w:hAnsi="Times New Roman" w:cs="Times New Roman"/>
          <w:color w:val="000000"/>
          <w:lang w:val="en-US" w:eastAsia="it-IT"/>
        </w:rPr>
        <w:t xml:space="preserve"> to </w:t>
      </w:r>
      <w:r w:rsidR="00BF0466" w:rsidRPr="006843E3">
        <w:rPr>
          <w:rFonts w:ascii="Times New Roman" w:eastAsia="Times New Roman" w:hAnsi="Times New Roman" w:cs="Times New Roman"/>
          <w:color w:val="000000"/>
          <w:lang w:val="en-US" w:eastAsia="it-IT"/>
        </w:rPr>
        <w:t xml:space="preserve">the </w:t>
      </w:r>
      <w:r w:rsidR="009152E6" w:rsidRPr="006843E3">
        <w:rPr>
          <w:rFonts w:ascii="Times New Roman" w:eastAsia="Times New Roman" w:hAnsi="Times New Roman" w:cs="Times New Roman"/>
          <w:color w:val="000000"/>
          <w:lang w:val="en-US" w:eastAsia="it-IT"/>
        </w:rPr>
        <w:t xml:space="preserve">increase of </w:t>
      </w:r>
      <w:r w:rsidR="00ED2FA9" w:rsidRPr="006843E3">
        <w:rPr>
          <w:rFonts w:ascii="Times New Roman" w:eastAsia="Times New Roman" w:hAnsi="Times New Roman" w:cs="Times New Roman"/>
          <w:color w:val="000000"/>
          <w:lang w:val="en-US" w:eastAsia="it-IT"/>
        </w:rPr>
        <w:t xml:space="preserve">elastic modulus and </w:t>
      </w:r>
      <w:r w:rsidR="00BF0466" w:rsidRPr="006843E3">
        <w:rPr>
          <w:rFonts w:ascii="Times New Roman" w:eastAsia="Times New Roman" w:hAnsi="Times New Roman" w:cs="Times New Roman"/>
          <w:color w:val="000000"/>
          <w:lang w:val="en-US" w:eastAsia="it-IT"/>
        </w:rPr>
        <w:t>a reduction of tensile strength</w:t>
      </w:r>
      <w:r w:rsidR="00E71006" w:rsidRPr="006843E3">
        <w:rPr>
          <w:rFonts w:ascii="Times New Roman" w:eastAsia="Times New Roman" w:hAnsi="Times New Roman" w:cs="Times New Roman"/>
          <w:color w:val="000000"/>
          <w:lang w:val="en-US" w:eastAsia="it-IT"/>
        </w:rPr>
        <w:t xml:space="preserve">; </w:t>
      </w:r>
      <w:r w:rsidR="00391DD5" w:rsidRPr="006843E3">
        <w:rPr>
          <w:rFonts w:ascii="Times New Roman" w:eastAsia="Times New Roman" w:hAnsi="Times New Roman" w:cs="Times New Roman"/>
          <w:color w:val="000000"/>
          <w:lang w:val="en-US" w:eastAsia="it-IT"/>
        </w:rPr>
        <w:t>for</w:t>
      </w:r>
      <w:r w:rsidR="00E71006" w:rsidRPr="006843E3">
        <w:rPr>
          <w:rFonts w:ascii="Times New Roman" w:eastAsia="Times New Roman" w:hAnsi="Times New Roman" w:cs="Times New Roman"/>
          <w:color w:val="000000"/>
          <w:lang w:val="en-US" w:eastAsia="it-IT"/>
        </w:rPr>
        <w:t xml:space="preserve"> PLA </w:t>
      </w:r>
      <w:r w:rsidR="00FC2320" w:rsidRPr="006843E3">
        <w:rPr>
          <w:rFonts w:ascii="Times New Roman" w:eastAsia="Times New Roman" w:hAnsi="Times New Roman" w:cs="Times New Roman"/>
          <w:color w:val="000000"/>
          <w:lang w:val="en-US" w:eastAsia="it-IT"/>
        </w:rPr>
        <w:t xml:space="preserve">the </w:t>
      </w:r>
      <w:r w:rsidR="00FA777A" w:rsidRPr="006843E3">
        <w:rPr>
          <w:rFonts w:ascii="Times New Roman" w:eastAsia="Times New Roman" w:hAnsi="Times New Roman" w:cs="Times New Roman"/>
          <w:color w:val="000000"/>
          <w:lang w:val="en-US" w:eastAsia="it-IT"/>
        </w:rPr>
        <w:t>loss</w:t>
      </w:r>
      <w:r w:rsidR="00FC2320" w:rsidRPr="006843E3">
        <w:rPr>
          <w:rFonts w:ascii="Times New Roman" w:eastAsia="Times New Roman" w:hAnsi="Times New Roman" w:cs="Times New Roman"/>
          <w:color w:val="000000"/>
          <w:lang w:val="en-US" w:eastAsia="it-IT"/>
        </w:rPr>
        <w:t xml:space="preserve"> of </w:t>
      </w:r>
      <w:r w:rsidR="00FA777A" w:rsidRPr="006843E3">
        <w:rPr>
          <w:rFonts w:ascii="Times New Roman" w:eastAsia="Times New Roman" w:hAnsi="Times New Roman" w:cs="Times New Roman"/>
          <w:color w:val="000000"/>
          <w:lang w:val="en-US" w:eastAsia="it-IT"/>
        </w:rPr>
        <w:t>yielding phenomenon</w:t>
      </w:r>
      <w:r w:rsidR="00E71006" w:rsidRPr="006843E3">
        <w:rPr>
          <w:rFonts w:ascii="Times New Roman" w:eastAsia="Times New Roman" w:hAnsi="Times New Roman" w:cs="Times New Roman"/>
          <w:color w:val="000000"/>
          <w:lang w:val="en-US" w:eastAsia="it-IT"/>
        </w:rPr>
        <w:t xml:space="preserve"> has been noted</w:t>
      </w:r>
      <w:r w:rsidR="00083ED9" w:rsidRPr="006843E3">
        <w:rPr>
          <w:rFonts w:ascii="Times New Roman" w:eastAsia="Times New Roman" w:hAnsi="Times New Roman" w:cs="Times New Roman"/>
          <w:color w:val="000000"/>
          <w:lang w:val="en-US" w:eastAsia="it-IT"/>
        </w:rPr>
        <w:t>:</w:t>
      </w:r>
      <w:r w:rsidR="003A50C6" w:rsidRPr="006843E3">
        <w:rPr>
          <w:rFonts w:ascii="Times New Roman" w:eastAsia="Times New Roman" w:hAnsi="Times New Roman" w:cs="Times New Roman"/>
          <w:color w:val="000000"/>
          <w:lang w:val="en-US" w:eastAsia="it-IT"/>
        </w:rPr>
        <w:t xml:space="preserve"> </w:t>
      </w:r>
      <w:r w:rsidR="006511E6" w:rsidRPr="006843E3">
        <w:rPr>
          <w:rFonts w:ascii="Times New Roman" w:eastAsia="Times New Roman" w:hAnsi="Times New Roman" w:cs="Times New Roman"/>
          <w:color w:val="000000"/>
          <w:lang w:val="en-US" w:eastAsia="it-IT"/>
        </w:rPr>
        <w:t>the breaking stress is reduced and is close to the yielding stress.</w:t>
      </w:r>
    </w:p>
    <w:p w14:paraId="19DEFD23" w14:textId="0ED558BB" w:rsidR="007D03B9" w:rsidRPr="006843E3" w:rsidRDefault="00DF6468" w:rsidP="007D03B9">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Among</w:t>
      </w:r>
      <w:r w:rsidR="00233778" w:rsidRPr="006843E3">
        <w:rPr>
          <w:rFonts w:ascii="Times New Roman" w:eastAsia="Times New Roman" w:hAnsi="Times New Roman" w:cs="Times New Roman"/>
          <w:color w:val="000000"/>
          <w:lang w:val="en-US" w:eastAsia="it-IT"/>
        </w:rPr>
        <w:t xml:space="preserve"> the concentrations under investigation</w:t>
      </w:r>
      <w:r w:rsidR="00946BAE" w:rsidRPr="006843E3">
        <w:rPr>
          <w:rFonts w:ascii="Times New Roman" w:eastAsia="Times New Roman" w:hAnsi="Times New Roman" w:cs="Times New Roman"/>
          <w:color w:val="000000"/>
          <w:lang w:val="en-US" w:eastAsia="it-IT"/>
        </w:rPr>
        <w:t xml:space="preserve"> th</w:t>
      </w:r>
      <w:r w:rsidR="00BB559C" w:rsidRPr="006843E3">
        <w:rPr>
          <w:rFonts w:ascii="Times New Roman" w:eastAsia="Times New Roman" w:hAnsi="Times New Roman" w:cs="Times New Roman"/>
          <w:color w:val="000000"/>
          <w:lang w:val="en-US" w:eastAsia="it-IT"/>
        </w:rPr>
        <w:t xml:space="preserve">e </w:t>
      </w:r>
      <w:r w:rsidR="00946BAE" w:rsidRPr="006843E3">
        <w:rPr>
          <w:rFonts w:ascii="Times New Roman" w:eastAsia="Times New Roman" w:hAnsi="Times New Roman" w:cs="Times New Roman"/>
          <w:color w:val="000000"/>
          <w:lang w:val="en-US" w:eastAsia="it-IT"/>
        </w:rPr>
        <w:t>20%</w:t>
      </w:r>
      <w:r w:rsidR="00BB559C" w:rsidRPr="006843E3">
        <w:rPr>
          <w:rFonts w:ascii="Times New Roman" w:eastAsia="Times New Roman" w:hAnsi="Times New Roman" w:cs="Times New Roman"/>
          <w:color w:val="000000"/>
          <w:lang w:val="en-US" w:eastAsia="it-IT"/>
        </w:rPr>
        <w:t xml:space="preserve"> composites have been considered as reference for </w:t>
      </w:r>
      <w:r w:rsidR="006E5A23" w:rsidRPr="006843E3">
        <w:rPr>
          <w:rFonts w:ascii="Times New Roman" w:eastAsia="Times New Roman" w:hAnsi="Times New Roman" w:cs="Times New Roman"/>
          <w:color w:val="000000"/>
          <w:lang w:val="en-US" w:eastAsia="it-IT"/>
        </w:rPr>
        <w:t xml:space="preserve">FFF </w:t>
      </w:r>
      <w:r w:rsidR="00BB559C" w:rsidRPr="006843E3">
        <w:rPr>
          <w:rFonts w:ascii="Times New Roman" w:eastAsia="Times New Roman" w:hAnsi="Times New Roman" w:cs="Times New Roman"/>
          <w:color w:val="000000"/>
          <w:lang w:val="en-US" w:eastAsia="it-IT"/>
        </w:rPr>
        <w:t xml:space="preserve">printability </w:t>
      </w:r>
      <w:r w:rsidR="009152E6" w:rsidRPr="006843E3">
        <w:rPr>
          <w:rFonts w:ascii="Times New Roman" w:eastAsia="Times New Roman" w:hAnsi="Times New Roman" w:cs="Times New Roman"/>
          <w:color w:val="000000"/>
          <w:lang w:val="en-US" w:eastAsia="it-IT"/>
        </w:rPr>
        <w:t>tests</w:t>
      </w:r>
      <w:r w:rsidRPr="006843E3">
        <w:rPr>
          <w:rFonts w:ascii="Times New Roman" w:eastAsia="Times New Roman" w:hAnsi="Times New Roman" w:cs="Times New Roman"/>
          <w:color w:val="000000"/>
          <w:lang w:val="en-US" w:eastAsia="it-IT"/>
        </w:rPr>
        <w:t>.</w:t>
      </w:r>
      <w:r w:rsidR="00ED2C91" w:rsidRPr="006843E3">
        <w:rPr>
          <w:rFonts w:ascii="Times New Roman" w:eastAsia="Times New Roman" w:hAnsi="Times New Roman" w:cs="Times New Roman"/>
          <w:color w:val="000000"/>
          <w:lang w:val="en-US" w:eastAsia="it-IT"/>
        </w:rPr>
        <w:t xml:space="preserve"> For each pure polymer </w:t>
      </w:r>
      <w:r w:rsidR="006E39BC" w:rsidRPr="006843E3">
        <w:rPr>
          <w:rFonts w:ascii="Times New Roman" w:eastAsia="Times New Roman" w:hAnsi="Times New Roman" w:cs="Times New Roman"/>
          <w:color w:val="000000"/>
          <w:lang w:val="en-US" w:eastAsia="it-IT"/>
        </w:rPr>
        <w:t>the optimal printing temperature</w:t>
      </w:r>
      <w:r w:rsidR="00AC4C66" w:rsidRPr="006843E3">
        <w:rPr>
          <w:rFonts w:ascii="Times New Roman" w:eastAsia="Times New Roman" w:hAnsi="Times New Roman" w:cs="Times New Roman"/>
          <w:color w:val="000000"/>
          <w:lang w:val="en-US" w:eastAsia="it-IT"/>
        </w:rPr>
        <w:t xml:space="preserve"> have been determined at a specified speed of the nozzle</w:t>
      </w:r>
      <w:r w:rsidR="00DA0931" w:rsidRPr="006843E3">
        <w:rPr>
          <w:rFonts w:ascii="Times New Roman" w:eastAsia="Times New Roman" w:hAnsi="Times New Roman" w:cs="Times New Roman"/>
          <w:color w:val="000000"/>
          <w:lang w:val="en-US" w:eastAsia="it-IT"/>
        </w:rPr>
        <w:t xml:space="preserve">; </w:t>
      </w:r>
      <w:r w:rsidR="00CA2E74" w:rsidRPr="006843E3">
        <w:rPr>
          <w:rFonts w:ascii="Times New Roman" w:eastAsia="Times New Roman" w:hAnsi="Times New Roman" w:cs="Times New Roman"/>
          <w:color w:val="000000"/>
          <w:lang w:val="en-US" w:eastAsia="it-IT"/>
        </w:rPr>
        <w:t xml:space="preserve">the same parameters were used as a starting </w:t>
      </w:r>
      <w:r w:rsidR="00A32ABB" w:rsidRPr="006843E3">
        <w:rPr>
          <w:rFonts w:ascii="Times New Roman" w:eastAsia="Times New Roman" w:hAnsi="Times New Roman" w:cs="Times New Roman"/>
          <w:color w:val="000000"/>
          <w:lang w:val="en-US" w:eastAsia="it-IT"/>
        </w:rPr>
        <w:t xml:space="preserve">set of parameters </w:t>
      </w:r>
      <w:r w:rsidR="00F177C5" w:rsidRPr="006843E3">
        <w:rPr>
          <w:rFonts w:ascii="Times New Roman" w:eastAsia="Times New Roman" w:hAnsi="Times New Roman" w:cs="Times New Roman"/>
          <w:color w:val="000000"/>
          <w:lang w:val="en-US" w:eastAsia="it-IT"/>
        </w:rPr>
        <w:t>for</w:t>
      </w:r>
      <w:r w:rsidR="00DC67BF" w:rsidRPr="006843E3">
        <w:rPr>
          <w:rFonts w:ascii="Times New Roman" w:eastAsia="Times New Roman" w:hAnsi="Times New Roman" w:cs="Times New Roman"/>
          <w:color w:val="000000"/>
          <w:lang w:val="en-US" w:eastAsia="it-IT"/>
        </w:rPr>
        <w:t xml:space="preserve"> </w:t>
      </w:r>
      <w:r w:rsidR="008519A2" w:rsidRPr="006843E3">
        <w:rPr>
          <w:rFonts w:ascii="Times New Roman" w:eastAsia="Times New Roman" w:hAnsi="Times New Roman" w:cs="Times New Roman"/>
          <w:color w:val="000000"/>
          <w:lang w:val="en-US" w:eastAsia="it-IT"/>
        </w:rPr>
        <w:t xml:space="preserve">the </w:t>
      </w:r>
      <w:r w:rsidR="002F783A" w:rsidRPr="006843E3">
        <w:rPr>
          <w:rFonts w:ascii="Times New Roman" w:eastAsia="Times New Roman" w:hAnsi="Times New Roman" w:cs="Times New Roman"/>
          <w:color w:val="000000"/>
          <w:lang w:val="en-US" w:eastAsia="it-IT"/>
        </w:rPr>
        <w:t>composite materials. For PLA</w:t>
      </w:r>
      <w:r w:rsidR="00EF21CC" w:rsidRPr="006843E3">
        <w:rPr>
          <w:rFonts w:ascii="Times New Roman" w:eastAsia="Times New Roman" w:hAnsi="Times New Roman" w:cs="Times New Roman"/>
          <w:color w:val="000000"/>
          <w:lang w:val="en-US" w:eastAsia="it-IT"/>
        </w:rPr>
        <w:t xml:space="preserve"> the </w:t>
      </w:r>
      <w:r w:rsidR="00255AE2" w:rsidRPr="006843E3">
        <w:rPr>
          <w:rFonts w:ascii="Times New Roman" w:eastAsia="Times New Roman" w:hAnsi="Times New Roman" w:cs="Times New Roman"/>
          <w:color w:val="000000"/>
          <w:lang w:val="en-US" w:eastAsia="it-IT"/>
        </w:rPr>
        <w:t xml:space="preserve">minimum printable </w:t>
      </w:r>
      <w:r w:rsidR="00EF21CC" w:rsidRPr="006843E3">
        <w:rPr>
          <w:rFonts w:ascii="Times New Roman" w:eastAsia="Times New Roman" w:hAnsi="Times New Roman" w:cs="Times New Roman"/>
          <w:color w:val="000000"/>
          <w:lang w:val="en-US" w:eastAsia="it-IT"/>
        </w:rPr>
        <w:t>temperature ha</w:t>
      </w:r>
      <w:r w:rsidR="006E5A23" w:rsidRPr="006843E3">
        <w:rPr>
          <w:rFonts w:ascii="Times New Roman" w:eastAsia="Times New Roman" w:hAnsi="Times New Roman" w:cs="Times New Roman"/>
          <w:color w:val="000000"/>
          <w:lang w:val="en-US" w:eastAsia="it-IT"/>
        </w:rPr>
        <w:t>s</w:t>
      </w:r>
      <w:r w:rsidR="00EF21CC" w:rsidRPr="006843E3">
        <w:rPr>
          <w:rFonts w:ascii="Times New Roman" w:eastAsia="Times New Roman" w:hAnsi="Times New Roman" w:cs="Times New Roman"/>
          <w:color w:val="000000"/>
          <w:lang w:val="en-US" w:eastAsia="it-IT"/>
        </w:rPr>
        <w:t xml:space="preserve"> been identified </w:t>
      </w:r>
      <w:r w:rsidR="00320DFB" w:rsidRPr="006843E3">
        <w:rPr>
          <w:rFonts w:ascii="Times New Roman" w:eastAsia="Times New Roman" w:hAnsi="Times New Roman" w:cs="Times New Roman"/>
          <w:color w:val="000000"/>
          <w:lang w:val="en-US" w:eastAsia="it-IT"/>
        </w:rPr>
        <w:t>in 200°C</w:t>
      </w:r>
      <w:r w:rsidR="00104808" w:rsidRPr="006843E3">
        <w:rPr>
          <w:rFonts w:ascii="Times New Roman" w:eastAsia="Times New Roman" w:hAnsi="Times New Roman" w:cs="Times New Roman"/>
          <w:color w:val="000000"/>
          <w:lang w:val="en-US" w:eastAsia="it-IT"/>
        </w:rPr>
        <w:t xml:space="preserve"> at 50 mm/sec</w:t>
      </w:r>
      <w:r w:rsidR="00320DFB" w:rsidRPr="006843E3">
        <w:rPr>
          <w:rFonts w:ascii="Times New Roman" w:eastAsia="Times New Roman" w:hAnsi="Times New Roman" w:cs="Times New Roman"/>
          <w:color w:val="000000"/>
          <w:lang w:val="en-US" w:eastAsia="it-IT"/>
        </w:rPr>
        <w:t xml:space="preserve">; at the same temperature, the PLA bio-composite </w:t>
      </w:r>
      <w:r w:rsidR="00104808" w:rsidRPr="006843E3">
        <w:rPr>
          <w:rFonts w:ascii="Times New Roman" w:eastAsia="Times New Roman" w:hAnsi="Times New Roman" w:cs="Times New Roman"/>
          <w:color w:val="000000"/>
          <w:lang w:val="en-US" w:eastAsia="it-IT"/>
        </w:rPr>
        <w:t>did not pass the printability tes</w:t>
      </w:r>
      <w:r w:rsidR="00216BEF" w:rsidRPr="006843E3">
        <w:rPr>
          <w:rFonts w:ascii="Times New Roman" w:eastAsia="Times New Roman" w:hAnsi="Times New Roman" w:cs="Times New Roman"/>
          <w:color w:val="000000"/>
          <w:lang w:val="en-US" w:eastAsia="it-IT"/>
        </w:rPr>
        <w:t xml:space="preserve">t probably for the </w:t>
      </w:r>
      <w:r w:rsidR="008450DE" w:rsidRPr="006843E3">
        <w:rPr>
          <w:rFonts w:ascii="Times New Roman" w:eastAsia="Times New Roman" w:hAnsi="Times New Roman" w:cs="Times New Roman"/>
          <w:color w:val="000000"/>
          <w:lang w:val="en-US" w:eastAsia="it-IT"/>
        </w:rPr>
        <w:t xml:space="preserve">increase of </w:t>
      </w:r>
      <w:r w:rsidR="00622FFA" w:rsidRPr="006843E3">
        <w:rPr>
          <w:rFonts w:ascii="Times New Roman" w:eastAsia="Times New Roman" w:hAnsi="Times New Roman" w:cs="Times New Roman"/>
          <w:color w:val="000000"/>
          <w:lang w:val="en-US" w:eastAsia="it-IT"/>
        </w:rPr>
        <w:t>viscosity. The material resulted printable increasing the temperature at 215°C</w:t>
      </w:r>
      <w:r w:rsidR="00BE48AD" w:rsidRPr="006843E3">
        <w:rPr>
          <w:rFonts w:ascii="Times New Roman" w:eastAsia="Times New Roman" w:hAnsi="Times New Roman" w:cs="Times New Roman"/>
          <w:color w:val="000000"/>
          <w:lang w:val="en-US" w:eastAsia="it-IT"/>
        </w:rPr>
        <w:t xml:space="preserve"> or at 210°C reducing the nozzle speed at 20°C. For TPU and TPU bio-composite, the minimum printable temperature has been identified at 240°C at 30 mm/sec.</w:t>
      </w:r>
    </w:p>
    <w:p w14:paraId="2EDBBA42" w14:textId="5FE1A998" w:rsidR="00EB4A12" w:rsidRPr="006843E3" w:rsidRDefault="00BE48AD" w:rsidP="007D03B9">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 xml:space="preserve">In conclusion, </w:t>
      </w:r>
      <w:r w:rsidR="005B7423" w:rsidRPr="006843E3">
        <w:rPr>
          <w:rFonts w:ascii="Times New Roman" w:eastAsia="Times New Roman" w:hAnsi="Times New Roman" w:cs="Times New Roman"/>
          <w:color w:val="000000"/>
          <w:lang w:val="en-US" w:eastAsia="it-IT"/>
        </w:rPr>
        <w:t xml:space="preserve">with a view to circularity, </w:t>
      </w:r>
      <w:r w:rsidR="00106609" w:rsidRPr="006843E3">
        <w:rPr>
          <w:rFonts w:ascii="Times New Roman" w:eastAsia="Times New Roman" w:hAnsi="Times New Roman" w:cs="Times New Roman"/>
          <w:color w:val="000000"/>
          <w:lang w:val="en-US" w:eastAsia="it-IT"/>
        </w:rPr>
        <w:t xml:space="preserve">wet-blue </w:t>
      </w:r>
      <w:r w:rsidR="005B7423" w:rsidRPr="006843E3">
        <w:rPr>
          <w:rFonts w:ascii="Times New Roman" w:eastAsia="Times New Roman" w:hAnsi="Times New Roman" w:cs="Times New Roman"/>
          <w:color w:val="000000"/>
          <w:lang w:val="en-US" w:eastAsia="it-IT"/>
        </w:rPr>
        <w:t xml:space="preserve">leather </w:t>
      </w:r>
      <w:r w:rsidR="00106609" w:rsidRPr="006843E3">
        <w:rPr>
          <w:rFonts w:ascii="Times New Roman" w:eastAsia="Times New Roman" w:hAnsi="Times New Roman" w:cs="Times New Roman"/>
          <w:color w:val="000000"/>
          <w:lang w:val="en-US" w:eastAsia="it-IT"/>
        </w:rPr>
        <w:t xml:space="preserve">shavings </w:t>
      </w:r>
      <w:r w:rsidR="00255090" w:rsidRPr="006843E3">
        <w:rPr>
          <w:rFonts w:ascii="Times New Roman" w:eastAsia="Times New Roman" w:hAnsi="Times New Roman" w:cs="Times New Roman"/>
          <w:color w:val="000000"/>
          <w:lang w:val="en-US" w:eastAsia="it-IT"/>
        </w:rPr>
        <w:t xml:space="preserve">can be used </w:t>
      </w:r>
      <w:r w:rsidR="00013219" w:rsidRPr="006843E3">
        <w:rPr>
          <w:rFonts w:ascii="Times New Roman" w:eastAsia="Times New Roman" w:hAnsi="Times New Roman" w:cs="Times New Roman"/>
          <w:color w:val="000000"/>
          <w:lang w:val="en-US" w:eastAsia="it-IT"/>
        </w:rPr>
        <w:t xml:space="preserve">as reinforcement of PLA and TPU </w:t>
      </w:r>
      <w:r w:rsidR="00255090" w:rsidRPr="006843E3">
        <w:rPr>
          <w:rFonts w:ascii="Times New Roman" w:eastAsia="Times New Roman" w:hAnsi="Times New Roman" w:cs="Times New Roman"/>
          <w:color w:val="000000"/>
          <w:lang w:val="en-US" w:eastAsia="it-IT"/>
        </w:rPr>
        <w:t xml:space="preserve">to produce filament </w:t>
      </w:r>
      <w:r w:rsidR="00013219" w:rsidRPr="006843E3">
        <w:rPr>
          <w:rFonts w:ascii="Times New Roman" w:eastAsia="Times New Roman" w:hAnsi="Times New Roman" w:cs="Times New Roman"/>
          <w:color w:val="000000"/>
          <w:lang w:val="en-US" w:eastAsia="it-IT"/>
        </w:rPr>
        <w:t>for Fused filament fabrication Additive Manufacturing techniques</w:t>
      </w:r>
      <w:r w:rsidR="005B7423" w:rsidRPr="006843E3">
        <w:rPr>
          <w:rFonts w:ascii="Times New Roman" w:eastAsia="Times New Roman" w:hAnsi="Times New Roman" w:cs="Times New Roman"/>
          <w:color w:val="000000"/>
          <w:lang w:val="en-US" w:eastAsia="it-IT"/>
        </w:rPr>
        <w:t>.</w:t>
      </w:r>
    </w:p>
    <w:p w14:paraId="51459AE7" w14:textId="77777777" w:rsidR="005839FA" w:rsidRPr="006843E3" w:rsidRDefault="005839FA" w:rsidP="005839FA">
      <w:pPr>
        <w:spacing w:after="0" w:line="240" w:lineRule="auto"/>
        <w:jc w:val="both"/>
        <w:rPr>
          <w:rFonts w:ascii="Times New Roman" w:eastAsia="Times New Roman" w:hAnsi="Times New Roman" w:cs="Times New Roman"/>
          <w:color w:val="000000"/>
          <w:lang w:val="en-US" w:eastAsia="it-IT"/>
        </w:rPr>
      </w:pPr>
    </w:p>
    <w:p w14:paraId="4B93F20F" w14:textId="77777777" w:rsidR="008E0B6C" w:rsidRPr="006843E3" w:rsidRDefault="008E0B6C" w:rsidP="008E0B6C">
      <w:pPr>
        <w:pStyle w:val="a7"/>
        <w:numPr>
          <w:ilvl w:val="0"/>
          <w:numId w:val="2"/>
        </w:numPr>
        <w:spacing w:after="0" w:line="240" w:lineRule="auto"/>
        <w:ind w:left="426" w:hanging="426"/>
        <w:jc w:val="both"/>
        <w:rPr>
          <w:rFonts w:ascii="Times New Roman" w:eastAsia="Times New Roman" w:hAnsi="Times New Roman" w:cs="Times New Roman"/>
          <w:b/>
          <w:bCs/>
          <w:color w:val="000000"/>
          <w:sz w:val="24"/>
          <w:szCs w:val="24"/>
          <w:lang w:val="en-US" w:eastAsia="it-IT"/>
        </w:rPr>
      </w:pPr>
      <w:r w:rsidRPr="006843E3">
        <w:rPr>
          <w:rFonts w:ascii="Times New Roman" w:eastAsia="Times New Roman" w:hAnsi="Times New Roman" w:cs="Times New Roman"/>
          <w:b/>
          <w:bCs/>
          <w:color w:val="000000"/>
          <w:sz w:val="24"/>
          <w:szCs w:val="24"/>
          <w:lang w:val="en-US" w:eastAsia="it-IT"/>
        </w:rPr>
        <w:t>Acknowledgements</w:t>
      </w:r>
    </w:p>
    <w:p w14:paraId="7A5348FB" w14:textId="77777777" w:rsidR="007635EF" w:rsidRPr="006843E3" w:rsidRDefault="007635EF" w:rsidP="007635EF">
      <w:pPr>
        <w:pStyle w:val="a7"/>
        <w:spacing w:after="0" w:line="240" w:lineRule="auto"/>
        <w:ind w:left="426"/>
        <w:jc w:val="both"/>
        <w:rPr>
          <w:rFonts w:ascii="Times New Roman" w:eastAsia="Times New Roman" w:hAnsi="Times New Roman" w:cs="Times New Roman"/>
          <w:b/>
          <w:bCs/>
          <w:color w:val="000000"/>
          <w:sz w:val="24"/>
          <w:szCs w:val="24"/>
          <w:lang w:val="en-US" w:eastAsia="it-IT"/>
        </w:rPr>
      </w:pPr>
    </w:p>
    <w:p w14:paraId="4BB58436" w14:textId="4AC7D8F1" w:rsidR="008E0B6C" w:rsidRPr="006843E3" w:rsidRDefault="00D85338" w:rsidP="008E0B6C">
      <w:pPr>
        <w:spacing w:after="0" w:line="240" w:lineRule="auto"/>
        <w:jc w:val="both"/>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T</w:t>
      </w:r>
      <w:r w:rsidR="00E04FDE" w:rsidRPr="006843E3">
        <w:rPr>
          <w:rFonts w:ascii="Times New Roman" w:eastAsia="Times New Roman" w:hAnsi="Times New Roman" w:cs="Times New Roman"/>
          <w:color w:val="000000"/>
          <w:lang w:val="en-US" w:eastAsia="it-IT"/>
        </w:rPr>
        <w:t xml:space="preserve">hanks to Fabio Piccirillo (3D Made Up, Italy) for the support in </w:t>
      </w:r>
      <w:r w:rsidR="00B902FB" w:rsidRPr="006843E3">
        <w:rPr>
          <w:rFonts w:ascii="Times New Roman" w:eastAsia="Times New Roman" w:hAnsi="Times New Roman" w:cs="Times New Roman"/>
          <w:color w:val="000000"/>
          <w:lang w:val="en-US" w:eastAsia="it-IT"/>
        </w:rPr>
        <w:t>testing with Additive Manufacturing devices. Otherwise, p</w:t>
      </w:r>
      <w:r w:rsidR="0046730C" w:rsidRPr="006843E3">
        <w:rPr>
          <w:rFonts w:ascii="Times New Roman" w:eastAsia="Times New Roman" w:hAnsi="Times New Roman" w:cs="Times New Roman"/>
          <w:color w:val="000000"/>
          <w:lang w:val="en-US" w:eastAsia="it-IT"/>
        </w:rPr>
        <w:t xml:space="preserve">art of the activities </w:t>
      </w:r>
      <w:r w:rsidR="00C91757" w:rsidRPr="006843E3">
        <w:rPr>
          <w:rFonts w:ascii="Times New Roman" w:eastAsia="Times New Roman" w:hAnsi="Times New Roman" w:cs="Times New Roman"/>
          <w:color w:val="000000"/>
          <w:lang w:val="en-US" w:eastAsia="it-IT"/>
        </w:rPr>
        <w:t>was</w:t>
      </w:r>
      <w:r w:rsidR="0046730C" w:rsidRPr="006843E3">
        <w:rPr>
          <w:rFonts w:ascii="Times New Roman" w:eastAsia="Times New Roman" w:hAnsi="Times New Roman" w:cs="Times New Roman"/>
          <w:color w:val="000000"/>
          <w:lang w:val="en-US" w:eastAsia="it-IT"/>
        </w:rPr>
        <w:t xml:space="preserve"> carried out within MICS (Made in Italy – Circular and Sustainable) Extended Partnership and received funding from the European Union Next-Generation EU (</w:t>
      </w:r>
      <w:r w:rsidR="00A16A00" w:rsidRPr="006843E3">
        <w:rPr>
          <w:rFonts w:ascii="Times New Roman" w:eastAsia="Times New Roman" w:hAnsi="Times New Roman" w:cs="Times New Roman"/>
          <w:color w:val="000000"/>
          <w:lang w:val="en-US" w:eastAsia="it-IT"/>
        </w:rPr>
        <w:t>Piano Nazionale di Ripresa e Resilienza (Pnrr) –</w:t>
      </w:r>
      <w:r w:rsidR="00985BF6" w:rsidRPr="006843E3">
        <w:rPr>
          <w:rFonts w:ascii="Times New Roman" w:eastAsia="Times New Roman" w:hAnsi="Times New Roman" w:cs="Times New Roman"/>
          <w:color w:val="000000"/>
          <w:lang w:val="en-US" w:eastAsia="it-IT"/>
        </w:rPr>
        <w:t xml:space="preserve"> </w:t>
      </w:r>
      <w:r w:rsidR="00A16A00" w:rsidRPr="006843E3">
        <w:rPr>
          <w:rFonts w:ascii="Times New Roman" w:eastAsia="Times New Roman" w:hAnsi="Times New Roman" w:cs="Times New Roman"/>
          <w:color w:val="000000"/>
          <w:lang w:val="en-US" w:eastAsia="it-IT"/>
        </w:rPr>
        <w:t xml:space="preserve">Missione 4 Componente 2, Investimento </w:t>
      </w:r>
      <w:r w:rsidR="0046730C" w:rsidRPr="006843E3">
        <w:rPr>
          <w:rFonts w:ascii="Times New Roman" w:eastAsia="Times New Roman" w:hAnsi="Times New Roman" w:cs="Times New Roman"/>
          <w:color w:val="000000"/>
          <w:lang w:val="en-US" w:eastAsia="it-IT"/>
        </w:rPr>
        <w:t>1.3 –D.D. 1551.11-10-2022, PE00000004). This manuscript reflects only the authors’ views and opinions, neither the European Union nor the European Commission can be considered responsible for them.</w:t>
      </w:r>
    </w:p>
    <w:p w14:paraId="62BCD421" w14:textId="77777777" w:rsidR="00B902FB" w:rsidRPr="006843E3" w:rsidRDefault="00B902FB" w:rsidP="008E0B6C">
      <w:pPr>
        <w:spacing w:after="0" w:line="240" w:lineRule="auto"/>
        <w:jc w:val="both"/>
        <w:rPr>
          <w:rFonts w:ascii="Times New Roman" w:eastAsia="Times New Roman" w:hAnsi="Times New Roman" w:cs="Times New Roman"/>
          <w:color w:val="000000"/>
          <w:lang w:val="en-US" w:eastAsia="it-IT"/>
        </w:rPr>
      </w:pPr>
    </w:p>
    <w:p w14:paraId="0D9DDFEA" w14:textId="77777777" w:rsidR="008E0B6C" w:rsidRPr="006843E3" w:rsidRDefault="008E0B6C" w:rsidP="008E0B6C">
      <w:pPr>
        <w:pStyle w:val="a7"/>
        <w:numPr>
          <w:ilvl w:val="0"/>
          <w:numId w:val="2"/>
        </w:numPr>
        <w:spacing w:after="0" w:line="240" w:lineRule="auto"/>
        <w:ind w:left="426" w:hanging="426"/>
        <w:jc w:val="both"/>
        <w:rPr>
          <w:rFonts w:ascii="Times New Roman" w:eastAsia="Times New Roman" w:hAnsi="Times New Roman" w:cs="Times New Roman"/>
          <w:b/>
          <w:bCs/>
          <w:color w:val="000000"/>
          <w:sz w:val="24"/>
          <w:szCs w:val="24"/>
          <w:lang w:val="en-US" w:eastAsia="it-IT"/>
        </w:rPr>
      </w:pPr>
      <w:r w:rsidRPr="006843E3">
        <w:rPr>
          <w:rFonts w:ascii="Times New Roman" w:eastAsia="Times New Roman" w:hAnsi="Times New Roman" w:cs="Times New Roman"/>
          <w:b/>
          <w:bCs/>
          <w:color w:val="000000"/>
          <w:sz w:val="24"/>
          <w:szCs w:val="24"/>
          <w:lang w:val="en-US" w:eastAsia="it-IT"/>
        </w:rPr>
        <w:t>References</w:t>
      </w:r>
    </w:p>
    <w:p w14:paraId="642AB4B8" w14:textId="77777777" w:rsidR="007635EF" w:rsidRPr="006843E3" w:rsidRDefault="007635EF" w:rsidP="00D60035">
      <w:pPr>
        <w:spacing w:after="0" w:line="240" w:lineRule="auto"/>
        <w:jc w:val="both"/>
        <w:rPr>
          <w:rFonts w:ascii="Times New Roman" w:eastAsia="Times New Roman" w:hAnsi="Times New Roman" w:cs="Times New Roman"/>
          <w:b/>
          <w:bCs/>
          <w:color w:val="000000"/>
          <w:lang w:val="en-US" w:eastAsia="it-IT"/>
        </w:rPr>
      </w:pPr>
    </w:p>
    <w:p w14:paraId="34257AD4" w14:textId="256CA11D" w:rsidR="008E0B6C" w:rsidRPr="006843E3" w:rsidRDefault="008E0B6C" w:rsidP="008E0B6C">
      <w:pPr>
        <w:spacing w:after="0" w:line="240" w:lineRule="auto"/>
        <w:jc w:val="both"/>
        <w:textDirection w:val="btLr"/>
        <w:rPr>
          <w:rFonts w:ascii="Times New Roman" w:eastAsia="Times New Roman" w:hAnsi="Times New Roman" w:cs="Times New Roman"/>
          <w:color w:val="000000"/>
          <w:lang w:eastAsia="it-IT"/>
        </w:rPr>
      </w:pPr>
      <w:r w:rsidRPr="006843E3">
        <w:rPr>
          <w:rFonts w:ascii="Times New Roman" w:eastAsia="Times New Roman" w:hAnsi="Times New Roman" w:cs="Times New Roman"/>
          <w:color w:val="000000"/>
          <w:lang w:eastAsia="it-IT"/>
        </w:rPr>
        <w:t>[1]</w:t>
      </w:r>
      <w:r w:rsidR="000227DD" w:rsidRPr="006843E3">
        <w:rPr>
          <w:rFonts w:ascii="Times New Roman" w:eastAsia="Times New Roman" w:hAnsi="Times New Roman" w:cs="Times New Roman"/>
          <w:color w:val="000000"/>
          <w:lang w:eastAsia="it-IT"/>
        </w:rPr>
        <w:t xml:space="preserve"> </w:t>
      </w:r>
      <w:r w:rsidRPr="006843E3">
        <w:rPr>
          <w:rFonts w:ascii="Times New Roman" w:eastAsia="Times New Roman" w:hAnsi="Times New Roman" w:cs="Times New Roman"/>
          <w:color w:val="000000"/>
          <w:lang w:eastAsia="it-IT"/>
        </w:rPr>
        <w:t>Report di sostenibilità 2020 – Unione Nazionale Industrie Conciarie</w:t>
      </w:r>
    </w:p>
    <w:p w14:paraId="1CE5EFF5" w14:textId="2D789AE4" w:rsidR="008E0B6C" w:rsidRPr="006843E3" w:rsidRDefault="008E0B6C" w:rsidP="00850A16">
      <w:pPr>
        <w:spacing w:after="0" w:line="240" w:lineRule="auto"/>
        <w:jc w:val="both"/>
        <w:textDirection w:val="btLr"/>
        <w:rPr>
          <w:rFonts w:ascii="Times New Roman" w:eastAsia="Times New Roman" w:hAnsi="Times New Roman" w:cs="Times New Roman"/>
          <w:color w:val="000000"/>
          <w:lang w:val="en-US" w:eastAsia="it-IT"/>
        </w:rPr>
      </w:pPr>
      <w:r w:rsidRPr="006843E3">
        <w:rPr>
          <w:rFonts w:ascii="Times New Roman" w:eastAsia="Times New Roman" w:hAnsi="Times New Roman" w:cs="Times New Roman"/>
          <w:color w:val="000000"/>
          <w:lang w:val="en-US" w:eastAsia="it-IT"/>
        </w:rPr>
        <w:t>[2]</w:t>
      </w:r>
      <w:r w:rsidR="000227DD" w:rsidRPr="006843E3">
        <w:rPr>
          <w:rFonts w:ascii="Times New Roman" w:eastAsia="Times New Roman" w:hAnsi="Times New Roman" w:cs="Times New Roman"/>
          <w:color w:val="000000"/>
          <w:lang w:val="en-US" w:eastAsia="it-IT"/>
        </w:rPr>
        <w:t xml:space="preserve"> </w:t>
      </w:r>
      <w:r w:rsidRPr="006843E3">
        <w:rPr>
          <w:rFonts w:ascii="Times New Roman" w:eastAsia="Times New Roman" w:hAnsi="Times New Roman" w:cs="Times New Roman"/>
          <w:color w:val="000000"/>
          <w:lang w:val="en-US" w:eastAsia="it-IT"/>
        </w:rPr>
        <w:t xml:space="preserve">UN Resolution adopted by the General Assembly on 25 September 2015, 70/1, Transforming our world </w:t>
      </w:r>
      <w:hyperlink r:id="rId16" w:history="1">
        <w:r w:rsidRPr="006843E3">
          <w:rPr>
            <w:rFonts w:ascii="Times New Roman" w:eastAsia="Times New Roman" w:hAnsi="Times New Roman" w:cs="Times New Roman"/>
            <w:color w:val="000000"/>
            <w:lang w:val="en-US" w:eastAsia="it-IT"/>
          </w:rPr>
          <w:t>www.un.org/ga/search/view_doc.asp?symbol=A/RES/70/1&amp;Lang=E</w:t>
        </w:r>
      </w:hyperlink>
    </w:p>
    <w:p w14:paraId="3C3354C8" w14:textId="06DAE8A9" w:rsidR="008E0B6C" w:rsidRPr="006843E3" w:rsidRDefault="008E0B6C" w:rsidP="00850A16">
      <w:pPr>
        <w:spacing w:after="0" w:line="240" w:lineRule="auto"/>
        <w:jc w:val="both"/>
        <w:textDirection w:val="btLr"/>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[3] Morelli C. (KERING Group) - Next Generation Leather: pathways to sustainability (III IULTCS Eurocongress 2022, Vicenza)</w:t>
      </w:r>
    </w:p>
    <w:p w14:paraId="18486123" w14:textId="735C0F05"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[4] Pati, A.; Chaudhary, R.; Subramani, S. A Review on Management of Chrome-Tanned Leather Shavings: A Holistic Paradigm to Combat the Environmental Issues. En</w:t>
      </w:r>
      <w:r w:rsidR="0038229A" w:rsidRPr="006843E3">
        <w:rPr>
          <w:rFonts w:ascii="Times New Roman" w:eastAsia="Times New Roman" w:hAnsi="Times New Roman" w:cs="Times New Roman"/>
          <w:color w:val="000000"/>
          <w:lang w:val="en-GB" w:eastAsia="it-IT"/>
        </w:rPr>
        <w:t>.</w:t>
      </w:r>
      <w:r w:rsidRPr="006843E3">
        <w:rPr>
          <w:rFonts w:ascii="Times New Roman" w:eastAsia="Times New Roman" w:hAnsi="Times New Roman" w:cs="Times New Roman"/>
          <w:color w:val="000000"/>
          <w:lang w:val="en-GB" w:eastAsia="it-IT"/>
        </w:rPr>
        <w:t xml:space="preserve"> Sci. Pollut. Res. 2014, 21, 11266 –11282</w:t>
      </w:r>
    </w:p>
    <w:p w14:paraId="2BC34572" w14:textId="33BF05CF"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[5]</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Sirbu C., Cioroianu T., Dumitru M., Dorneanu A., Negrila M., Mihalache D., Angelescu L.; New structures of biofertilizers with chelate proteinic substances with role of biostimulator and protection for sustainable agriculture. Seria Agronomie. 2008;51(2):189–94</w:t>
      </w:r>
    </w:p>
    <w:p w14:paraId="7D4BF60F" w14:textId="6011DDD0"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[6]</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Colak SM, Zengin G, Özgünay H, Sari Ö, Sarikahya H, Yüceer L. Utilization of leather industry prefleshings in biodiesel production. J Am Leather Chem Assoc. 2005;100(4):137–41</w:t>
      </w:r>
    </w:p>
    <w:p w14:paraId="662BA0DF" w14:textId="0488F146"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[7]</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Kameswari KSB, Kalyanaraman C, Subramanian P, Thanasekaran K. Enhancement of biogas generation by addition of lipase in the co-digestion of tannery solid wastes. Clean - Soil, Air, Water. 2011;39(8):781–6</w:t>
      </w:r>
    </w:p>
    <w:p w14:paraId="32C77BEE" w14:textId="5D1154BC"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US" w:eastAsia="it-IT"/>
        </w:rPr>
        <w:t>[8]</w:t>
      </w:r>
      <w:r w:rsidR="000227DD" w:rsidRPr="006843E3">
        <w:rPr>
          <w:rFonts w:ascii="Times New Roman" w:eastAsia="Times New Roman" w:hAnsi="Times New Roman" w:cs="Times New Roman"/>
          <w:color w:val="000000"/>
          <w:lang w:val="en-US" w:eastAsia="it-IT"/>
        </w:rPr>
        <w:t xml:space="preserve"> </w:t>
      </w:r>
      <w:r w:rsidRPr="006843E3">
        <w:rPr>
          <w:rFonts w:ascii="Times New Roman" w:eastAsia="Times New Roman" w:hAnsi="Times New Roman" w:cs="Times New Roman"/>
          <w:color w:val="000000"/>
          <w:lang w:val="en-US" w:eastAsia="it-IT"/>
        </w:rPr>
        <w:t xml:space="preserve">Ma, J.Z., Ma, D., Bin, Lv, B., &amp;, Yan, M.J. (2011). </w:t>
      </w:r>
      <w:r w:rsidRPr="006843E3">
        <w:rPr>
          <w:rFonts w:ascii="Times New Roman" w:eastAsia="Times New Roman" w:hAnsi="Times New Roman" w:cs="Times New Roman"/>
          <w:color w:val="000000"/>
          <w:lang w:val="en-GB" w:eastAsia="it-IT"/>
        </w:rPr>
        <w:t>Preparation of emulsifier for ethanol-diesel fuel from tannery waste oil. Petroleum Processing &amp; Petrochemicals, 42(10), 73–77</w:t>
      </w:r>
    </w:p>
    <w:p w14:paraId="29EA2909" w14:textId="1C5EF12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[9]</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Salma Aathika A. R, Kubendran, D., Yuvarani, M., Thiruselvi, D., Amudha, T., Karthik, P., &amp; Sivanesan, S. (2018). Enhanced biohydrogen production from leather fleshing waste co-digested with tannery treatment plant sludge using anaerobic hydrogenic batch reactor. Energy Sources, Part A: Recovery, Utilization, and Environmental Effects, 40(5), 586–593</w:t>
      </w:r>
    </w:p>
    <w:p w14:paraId="1735145D" w14:textId="58FEB236"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[10]</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 xml:space="preserve">Aftab Ali Shaikh, Amal Kanti Deb, Eama Akter, </w:t>
      </w:r>
      <w:r w:rsidR="00C4304B" w:rsidRPr="006843E3">
        <w:rPr>
          <w:rFonts w:ascii="Times New Roman" w:eastAsia="Times New Roman" w:hAnsi="Times New Roman" w:cs="Times New Roman"/>
          <w:color w:val="000000"/>
          <w:lang w:val="en-GB" w:eastAsia="it-IT"/>
        </w:rPr>
        <w:t>et al</w:t>
      </w:r>
      <w:r w:rsidR="00D85338" w:rsidRPr="006843E3">
        <w:rPr>
          <w:rFonts w:ascii="Times New Roman" w:eastAsia="Times New Roman" w:hAnsi="Times New Roman" w:cs="Times New Roman"/>
          <w:color w:val="000000"/>
          <w:lang w:val="en-GB" w:eastAsia="it-IT"/>
        </w:rPr>
        <w:t>.</w:t>
      </w:r>
      <w:r w:rsidRPr="006843E3">
        <w:rPr>
          <w:rFonts w:ascii="Times New Roman" w:eastAsia="Times New Roman" w:hAnsi="Times New Roman" w:cs="Times New Roman"/>
          <w:color w:val="000000"/>
          <w:lang w:val="en-GB" w:eastAsia="it-IT"/>
        </w:rPr>
        <w:t>; Resource addition to leather industry: Adhesive from chrome shaving dust; Journal of Scientific and Innovative Research 2017; 6(4): 138-141</w:t>
      </w:r>
    </w:p>
    <w:p w14:paraId="6A5B024F" w14:textId="32891208"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[11]</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Ding ZW, Chen JG, Xu XL, Chen ZP. Regenerated leather fiber leather and preparation method thereof. CN. 2011; 201110087248:2</w:t>
      </w:r>
    </w:p>
    <w:p w14:paraId="40747853" w14:textId="4FB35490"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[12]</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Ding C, Zhang M, Dai L, Qi Y, Shi R, Yang J. Fabrication and characterization of regenerated leather using chrome shavings as raw materials. J Am Leather Chem Assoc. 2017;112(5):145–52.</w:t>
      </w:r>
    </w:p>
    <w:p w14:paraId="4F38EA02" w14:textId="38888A8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[13]</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EN 15987:2015 Leather – Key definition for leather trade</w:t>
      </w:r>
    </w:p>
    <w:p w14:paraId="5576311B" w14:textId="07B6FCF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[14]</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Dettmer A, Nunes KGP, Gutterres M, Marcílio NR. Production of basic chromium sulfate by using recovered chromium from ashes of thermally treated leather. J Hazard Mater. 2010;176(1–3):710–4</w:t>
      </w:r>
    </w:p>
    <w:p w14:paraId="3246C59B" w14:textId="08289861"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[15]</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Erdem M. Chromium recovery from chrome shaving generated in tanning process. J Hazard Mater. 2006;129(1–3):143–6</w:t>
      </w:r>
    </w:p>
    <w:p w14:paraId="60179B41" w14:textId="53DC95ED"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[16]</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Rao JR, Thanikaivelan P, Sreeram KJ, Nair BU. Green route for the utilization of chrome shavings (chromium-containing solid waste) in tanning industry. Env</w:t>
      </w:r>
      <w:r w:rsidR="00C4304B" w:rsidRPr="006843E3">
        <w:rPr>
          <w:rFonts w:ascii="Times New Roman" w:eastAsia="Times New Roman" w:hAnsi="Times New Roman" w:cs="Times New Roman"/>
          <w:color w:val="000000"/>
          <w:lang w:val="en-GB" w:eastAsia="it-IT"/>
        </w:rPr>
        <w:t>.</w:t>
      </w:r>
      <w:r w:rsidRPr="006843E3">
        <w:rPr>
          <w:rFonts w:ascii="Times New Roman" w:eastAsia="Times New Roman" w:hAnsi="Times New Roman" w:cs="Times New Roman"/>
          <w:color w:val="000000"/>
          <w:lang w:val="en-GB" w:eastAsia="it-IT"/>
        </w:rPr>
        <w:t xml:space="preserve"> </w:t>
      </w:r>
      <w:r w:rsidR="00C4304B" w:rsidRPr="006843E3">
        <w:rPr>
          <w:rFonts w:ascii="Times New Roman" w:eastAsia="Times New Roman" w:hAnsi="Times New Roman" w:cs="Times New Roman"/>
          <w:color w:val="000000"/>
          <w:lang w:val="en-GB" w:eastAsia="it-IT"/>
        </w:rPr>
        <w:t>S</w:t>
      </w:r>
      <w:r w:rsidRPr="006843E3">
        <w:rPr>
          <w:rFonts w:ascii="Times New Roman" w:eastAsia="Times New Roman" w:hAnsi="Times New Roman" w:cs="Times New Roman"/>
          <w:color w:val="000000"/>
          <w:lang w:val="en-GB" w:eastAsia="it-IT"/>
        </w:rPr>
        <w:t xml:space="preserve">cience &amp; </w:t>
      </w:r>
      <w:r w:rsidR="00C4304B" w:rsidRPr="006843E3">
        <w:rPr>
          <w:rFonts w:ascii="Times New Roman" w:eastAsia="Times New Roman" w:hAnsi="Times New Roman" w:cs="Times New Roman"/>
          <w:color w:val="000000"/>
          <w:lang w:val="en-GB" w:eastAsia="it-IT"/>
        </w:rPr>
        <w:t>T</w:t>
      </w:r>
      <w:r w:rsidRPr="006843E3">
        <w:rPr>
          <w:rFonts w:ascii="Times New Roman" w:eastAsia="Times New Roman" w:hAnsi="Times New Roman" w:cs="Times New Roman"/>
          <w:color w:val="000000"/>
          <w:lang w:val="en-GB" w:eastAsia="it-IT"/>
        </w:rPr>
        <w:t>echnology. 2002;36(6):1372–6</w:t>
      </w:r>
    </w:p>
    <w:p w14:paraId="04AC058D" w14:textId="465D3BF3"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[17]</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Lazău RI, Păcurariu C, Becherescu D, Ianoş R. Ceramic pigments with chromium content from leather wastes. J Eur Ceram Soc. 2007;27(2–3):1899–903</w:t>
      </w:r>
    </w:p>
    <w:p w14:paraId="565DAC24" w14:textId="637E26D4"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[18]</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Cunha GD, Peixoto JA, de Souza DR, Romao LPC, Macedo ZS. Recycling of chromium wastes from the tanning industry to produce ceramic nanopigments. Green Chem. 2016;18(19):5342–56</w:t>
      </w:r>
    </w:p>
    <w:p w14:paraId="62A1CA93" w14:textId="421D2EB6"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[19]</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 xml:space="preserve">Catalina M, Attenburrow GE, Cot J, Covington AD, Antunes APM. Application of gelatin extracted from chrome shavings for the glazed finishing of leather. </w:t>
      </w:r>
      <w:r w:rsidR="00C4304B" w:rsidRPr="006843E3">
        <w:rPr>
          <w:rFonts w:ascii="Times New Roman" w:eastAsia="Times New Roman" w:hAnsi="Times New Roman" w:cs="Times New Roman"/>
          <w:color w:val="000000"/>
          <w:lang w:val="en-GB" w:eastAsia="it-IT"/>
        </w:rPr>
        <w:t>JALCA</w:t>
      </w:r>
      <w:r w:rsidRPr="006843E3">
        <w:rPr>
          <w:rFonts w:ascii="Times New Roman" w:eastAsia="Times New Roman" w:hAnsi="Times New Roman" w:cs="Times New Roman"/>
          <w:color w:val="000000"/>
          <w:lang w:val="en-GB" w:eastAsia="it-IT"/>
        </w:rPr>
        <w:t>. 2010;105(5):138–74</w:t>
      </w:r>
    </w:p>
    <w:p w14:paraId="73E56003" w14:textId="7777777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[20]</w:t>
      </w:r>
      <w:r w:rsidRPr="006843E3">
        <w:rPr>
          <w:rFonts w:ascii="Times New Roman" w:eastAsia="Times New Roman" w:hAnsi="Times New Roman" w:cs="Times New Roman"/>
          <w:color w:val="000000"/>
          <w:lang w:val="en-GB" w:eastAsia="it-IT"/>
        </w:rPr>
        <w:tab/>
        <w:t>Nasr A. Reusing limed fleshing wastes as A Fatliquor in leather processing. Egypt J Chem. 2017;60(5):919–28.</w:t>
      </w:r>
    </w:p>
    <w:p w14:paraId="41A14189" w14:textId="7777777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[21]</w:t>
      </w:r>
      <w:r w:rsidRPr="006843E3">
        <w:rPr>
          <w:rFonts w:ascii="Times New Roman" w:eastAsia="Times New Roman" w:hAnsi="Times New Roman" w:cs="Times New Roman"/>
          <w:color w:val="000000"/>
          <w:lang w:val="en-GB" w:eastAsia="it-IT"/>
        </w:rPr>
        <w:tab/>
        <w:t>Li W, Qin SF, Zhang XJ, Tang KY, Wang QJ. The modification of polyurethane finishing agent with collagen. Polymer Materials Science &amp; Engineering. 2008;24(5):151–4</w:t>
      </w:r>
    </w:p>
    <w:p w14:paraId="625BF4B7" w14:textId="7777777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[22]</w:t>
      </w:r>
      <w:r w:rsidRPr="006843E3">
        <w:rPr>
          <w:rFonts w:ascii="Times New Roman" w:eastAsia="Times New Roman" w:hAnsi="Times New Roman" w:cs="Times New Roman"/>
          <w:color w:val="000000"/>
          <w:lang w:val="en-GB" w:eastAsia="it-IT"/>
        </w:rPr>
        <w:tab/>
        <w:t>Tang K, Zheng X, Li W, Shelly DC, Casadonte DJ Jr. Modification of polyurethane finishing agent using collagen hydrolysate from chrome shavings. J Am Leather Chem Assoc. 2010;105(1):25–31</w:t>
      </w:r>
    </w:p>
    <w:p w14:paraId="7CC80969" w14:textId="77777777" w:rsidR="008E0B6C" w:rsidRPr="006843E3" w:rsidRDefault="008E0B6C" w:rsidP="008E0B6C">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 xml:space="preserve">[23] </w:t>
      </w:r>
      <w:r w:rsidRPr="006843E3">
        <w:rPr>
          <w:rFonts w:ascii="Times New Roman" w:eastAsia="Times New Roman" w:hAnsi="Times New Roman" w:cs="Times New Roman"/>
          <w:color w:val="000000"/>
          <w:lang w:val="en-GB" w:eastAsia="it-IT"/>
        </w:rPr>
        <w:tab/>
        <w:t>EN 15987:2015 Leather – Key definition for leather trade</w:t>
      </w:r>
    </w:p>
    <w:p w14:paraId="211E07CB" w14:textId="7777777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[24]</w:t>
      </w:r>
      <w:r w:rsidRPr="006843E3">
        <w:rPr>
          <w:rFonts w:ascii="Times New Roman" w:eastAsia="Times New Roman" w:hAnsi="Times New Roman" w:cs="Times New Roman"/>
          <w:color w:val="000000"/>
          <w:lang w:val="en-GB" w:eastAsia="it-IT"/>
        </w:rPr>
        <w:tab/>
        <w:t>Lim, L.T., Auras, R. and Rubino, M. (2008) Processing Technology for Poly(lactic acid). Progress in Polymer Science, 33, 820-852</w:t>
      </w:r>
    </w:p>
    <w:p w14:paraId="181DB9F6" w14:textId="7777777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[25]</w:t>
      </w:r>
      <w:r w:rsidRPr="006843E3">
        <w:rPr>
          <w:rFonts w:ascii="Times New Roman" w:eastAsia="Times New Roman" w:hAnsi="Times New Roman" w:cs="Times New Roman"/>
          <w:color w:val="000000"/>
          <w:lang w:val="en-GB" w:eastAsia="it-IT"/>
        </w:rPr>
        <w:tab/>
        <w:t>Yuanyuan C, Luke G, John K, John L, Clement H, Declan D (2016) Polym Plast Technol Eng 55:1057</w:t>
      </w:r>
    </w:p>
    <w:p w14:paraId="4773C338" w14:textId="7777777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[26]</w:t>
      </w:r>
      <w:r w:rsidRPr="006843E3">
        <w:rPr>
          <w:rFonts w:ascii="Times New Roman" w:eastAsia="Times New Roman" w:hAnsi="Times New Roman" w:cs="Times New Roman"/>
          <w:color w:val="000000"/>
          <w:lang w:val="en-GB" w:eastAsia="it-IT"/>
        </w:rPr>
        <w:tab/>
        <w:t>Rola M, Chih-Te H, Ana Q, Fernando R, Christian D (2015) Appl Clay Sci 115:87</w:t>
      </w:r>
    </w:p>
    <w:p w14:paraId="3F1525AB" w14:textId="7777777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[27]</w:t>
      </w:r>
      <w:r w:rsidRPr="006843E3">
        <w:rPr>
          <w:rFonts w:ascii="Times New Roman" w:eastAsia="Times New Roman" w:hAnsi="Times New Roman" w:cs="Times New Roman"/>
          <w:color w:val="000000"/>
          <w:lang w:val="en-GB" w:eastAsia="it-IT"/>
        </w:rPr>
        <w:tab/>
        <w:t>Jesu´s Ferna´ndez M, Dolores Ferna´ndez M, Ibai A (2013) Eur Polym J 49:1257</w:t>
      </w:r>
    </w:p>
    <w:p w14:paraId="2952E14C" w14:textId="6B8466F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[28]</w:t>
      </w:r>
      <w:r w:rsidRPr="006843E3">
        <w:rPr>
          <w:rFonts w:ascii="Times New Roman" w:eastAsia="Times New Roman" w:hAnsi="Times New Roman" w:cs="Times New Roman"/>
          <w:color w:val="000000"/>
          <w:lang w:val="en-GB" w:eastAsia="it-IT"/>
        </w:rPr>
        <w:tab/>
        <w:t xml:space="preserve">Yichen G, Kai Y, Xianghao Z, Yuan X, Clement M, </w:t>
      </w:r>
      <w:r w:rsidR="00A74A9A" w:rsidRPr="006843E3">
        <w:rPr>
          <w:rFonts w:ascii="Times New Roman" w:eastAsia="Times New Roman" w:hAnsi="Times New Roman" w:cs="Times New Roman"/>
          <w:color w:val="000000"/>
          <w:lang w:val="en-GB" w:eastAsia="it-IT"/>
        </w:rPr>
        <w:t>et a.</w:t>
      </w:r>
      <w:r w:rsidRPr="006843E3">
        <w:rPr>
          <w:rFonts w:ascii="Times New Roman" w:eastAsia="Times New Roman" w:hAnsi="Times New Roman" w:cs="Times New Roman"/>
          <w:color w:val="000000"/>
          <w:lang w:val="en-GB" w:eastAsia="it-IT"/>
        </w:rPr>
        <w:t xml:space="preserve"> (2016) Polymer 83:246</w:t>
      </w:r>
    </w:p>
    <w:p w14:paraId="6B99E1B8" w14:textId="7777777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[29]</w:t>
      </w:r>
      <w:r w:rsidRPr="006843E3">
        <w:rPr>
          <w:rFonts w:ascii="Times New Roman" w:eastAsia="Times New Roman" w:hAnsi="Times New Roman" w:cs="Times New Roman"/>
          <w:color w:val="000000"/>
          <w:lang w:val="en-GB" w:eastAsia="it-IT"/>
        </w:rPr>
        <w:tab/>
        <w:t>Jain S, Misra M, Mohanty K, Ghosh K (2012) J Polym Environ 20:1027</w:t>
      </w:r>
    </w:p>
    <w:p w14:paraId="09754A21" w14:textId="7777777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[30]</w:t>
      </w:r>
      <w:r w:rsidRPr="006843E3">
        <w:rPr>
          <w:rFonts w:ascii="Times New Roman" w:eastAsia="Times New Roman" w:hAnsi="Times New Roman" w:cs="Times New Roman"/>
          <w:color w:val="000000"/>
          <w:lang w:val="en-GB" w:eastAsia="it-IT"/>
        </w:rPr>
        <w:tab/>
        <w:t>Mai F, Habibi Y, Raquez JM, Dubois P, Feller JF, Peijs T, Bilotti E (2013) Polymer 54:6818</w:t>
      </w:r>
    </w:p>
    <w:p w14:paraId="73A9983F" w14:textId="77777777" w:rsidR="008E0B6C" w:rsidRPr="006843E3" w:rsidRDefault="008E0B6C" w:rsidP="00850A16">
      <w:pPr>
        <w:spacing w:after="0" w:line="240" w:lineRule="auto"/>
        <w:jc w:val="both"/>
        <w:rPr>
          <w:rFonts w:ascii="Times New Roman" w:eastAsia="Times New Roman" w:hAnsi="Times New Roman" w:cs="Times New Roman"/>
          <w:color w:val="000000"/>
          <w:lang w:eastAsia="it-IT"/>
        </w:rPr>
      </w:pPr>
      <w:r w:rsidRPr="006843E3">
        <w:rPr>
          <w:rFonts w:ascii="Times New Roman" w:eastAsia="Times New Roman" w:hAnsi="Times New Roman" w:cs="Times New Roman"/>
          <w:color w:val="000000"/>
          <w:lang w:val="en-GB" w:eastAsia="it-IT"/>
        </w:rPr>
        <w:t>[31]</w:t>
      </w:r>
      <w:r w:rsidRPr="006843E3">
        <w:rPr>
          <w:rFonts w:ascii="Times New Roman" w:eastAsia="Times New Roman" w:hAnsi="Times New Roman" w:cs="Times New Roman"/>
          <w:color w:val="000000"/>
          <w:lang w:val="en-GB" w:eastAsia="it-IT"/>
        </w:rPr>
        <w:tab/>
        <w:t xml:space="preserve">Jaszkiewicz A, Meljon A, Bledzki K (2016) Polym Comp. doi:10. </w:t>
      </w:r>
      <w:r w:rsidRPr="006843E3">
        <w:rPr>
          <w:rFonts w:ascii="Times New Roman" w:eastAsia="Times New Roman" w:hAnsi="Times New Roman" w:cs="Times New Roman"/>
          <w:color w:val="000000"/>
          <w:lang w:eastAsia="it-IT"/>
        </w:rPr>
        <w:t xml:space="preserve">1002/pc.24122, </w:t>
      </w:r>
    </w:p>
    <w:p w14:paraId="4C4294EF" w14:textId="77777777" w:rsidR="008E0B6C" w:rsidRPr="006843E3" w:rsidRDefault="008E0B6C" w:rsidP="00850A16">
      <w:pPr>
        <w:spacing w:after="0" w:line="240" w:lineRule="auto"/>
        <w:jc w:val="both"/>
        <w:rPr>
          <w:rFonts w:ascii="Times New Roman" w:eastAsia="Times New Roman" w:hAnsi="Times New Roman" w:cs="Times New Roman"/>
          <w:color w:val="000000"/>
          <w:lang w:eastAsia="it-IT"/>
        </w:rPr>
      </w:pPr>
      <w:r w:rsidRPr="006843E3">
        <w:rPr>
          <w:rFonts w:ascii="Times New Roman" w:eastAsia="Times New Roman" w:hAnsi="Times New Roman" w:cs="Times New Roman"/>
          <w:color w:val="000000"/>
          <w:lang w:eastAsia="it-IT"/>
        </w:rPr>
        <w:t>[32]</w:t>
      </w:r>
      <w:r w:rsidRPr="006843E3">
        <w:rPr>
          <w:rFonts w:ascii="Times New Roman" w:eastAsia="Times New Roman" w:hAnsi="Times New Roman" w:cs="Times New Roman"/>
          <w:color w:val="000000"/>
          <w:lang w:eastAsia="it-IT"/>
        </w:rPr>
        <w:tab/>
        <w:t>Shanshan Lv, Jiyou Gu, Haiyan T, Yanhua Z (2016) J Polym Sci. doi:10.1002/app.43295</w:t>
      </w:r>
    </w:p>
    <w:p w14:paraId="31586BF8" w14:textId="7777777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[33]</w:t>
      </w:r>
      <w:r w:rsidRPr="006843E3">
        <w:rPr>
          <w:rFonts w:ascii="Times New Roman" w:eastAsia="Times New Roman" w:hAnsi="Times New Roman" w:cs="Times New Roman"/>
          <w:color w:val="000000"/>
          <w:lang w:val="en-GB" w:eastAsia="it-IT"/>
        </w:rPr>
        <w:tab/>
        <w:t>T. Ambone, S. Joseph, E. Deenadayalan, S. Mishra, S. Jaisankar, P. Saravanan - 2017 - Journal of Environmental Polymer Degradation 25:1099–1109</w:t>
      </w:r>
    </w:p>
    <w:p w14:paraId="2832C616" w14:textId="77777777" w:rsidR="008E0B6C" w:rsidRPr="006843E3" w:rsidRDefault="008E0B6C" w:rsidP="00850A16">
      <w:pPr>
        <w:spacing w:after="0" w:line="240" w:lineRule="auto"/>
        <w:jc w:val="both"/>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[34]</w:t>
      </w:r>
      <w:r w:rsidRPr="006843E3">
        <w:rPr>
          <w:rFonts w:ascii="Times New Roman" w:eastAsia="Times New Roman" w:hAnsi="Times New Roman" w:cs="Times New Roman"/>
          <w:color w:val="000000"/>
          <w:lang w:val="en-GB" w:eastAsia="it-IT"/>
        </w:rPr>
        <w:tab/>
        <w:t>Biobased Thermoplastic Polyurethanes and Their Capability to Biodegradation, January 2021, DOI:10.1007/978-981-33-4749-6_4, In book: Eco-Friendly Adhesives for Wood and Natural Fiber Composites (pp.85-104)</w:t>
      </w:r>
    </w:p>
    <w:p w14:paraId="3EE60E49" w14:textId="77777777" w:rsidR="008E0B6C" w:rsidRPr="006843E3" w:rsidRDefault="008E0B6C" w:rsidP="00850A16">
      <w:pPr>
        <w:spacing w:after="0" w:line="240" w:lineRule="auto"/>
        <w:jc w:val="both"/>
        <w:textDirection w:val="btLr"/>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[35]</w:t>
      </w:r>
      <w:r w:rsidRPr="006843E3">
        <w:rPr>
          <w:rFonts w:ascii="Times New Roman" w:eastAsia="Times New Roman" w:hAnsi="Times New Roman" w:cs="Times New Roman"/>
          <w:color w:val="000000"/>
          <w:lang w:val="en-GB" w:eastAsia="it-IT"/>
        </w:rPr>
        <w:tab/>
        <w:t>Wang, L., Gardner, D. J., Effect of fused layer modeling (FLM) processing parameters on impact strength of cellular polypropylene, Polymer (Guildf)., v. 113, pp. 74-80, 2017</w:t>
      </w:r>
    </w:p>
    <w:p w14:paraId="1ABEEDA0" w14:textId="4BA93D7D" w:rsidR="008E0B6C" w:rsidRPr="006843E3" w:rsidRDefault="008E0B6C" w:rsidP="00850A16">
      <w:pPr>
        <w:spacing w:after="0" w:line="240" w:lineRule="auto"/>
        <w:jc w:val="both"/>
        <w:textDirection w:val="btLr"/>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[36]</w:t>
      </w:r>
      <w:r w:rsidRPr="006843E3">
        <w:rPr>
          <w:rFonts w:ascii="Times New Roman" w:eastAsia="Times New Roman" w:hAnsi="Times New Roman" w:cs="Times New Roman"/>
          <w:color w:val="000000"/>
          <w:lang w:val="en-GB" w:eastAsia="it-IT"/>
        </w:rPr>
        <w:tab/>
        <w:t>Kumar, N., Jain, P. K., Tandon, P. - The effect of process parameters on tensile behavior of 3D printed flexible parts of ethylene vinyl acetate (EVA) - J. Manuf. Process., v. 35, n. June 2017, pp. 317-326, 2018</w:t>
      </w:r>
    </w:p>
    <w:p w14:paraId="29AEC434" w14:textId="259F0CA1" w:rsidR="008E0B6C" w:rsidRPr="006843E3" w:rsidRDefault="008E0B6C" w:rsidP="00850A16">
      <w:pPr>
        <w:spacing w:after="0" w:line="240" w:lineRule="auto"/>
        <w:jc w:val="both"/>
        <w:textDirection w:val="btLr"/>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[37]</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Go, J., Schiffres, S. N., Stevens, A. G. et al. “Rate limits of additive manufacturing by fused filament fabrication and guidelines for high-throughput system design,” Addit. Manuf., v. 16, pp. 1-11, 2017</w:t>
      </w:r>
    </w:p>
    <w:p w14:paraId="1A8A2BD0" w14:textId="7363E50F" w:rsidR="00BB100D" w:rsidRPr="0045656E" w:rsidRDefault="00BB100D" w:rsidP="00850A16">
      <w:pPr>
        <w:spacing w:after="0" w:line="240" w:lineRule="auto"/>
        <w:jc w:val="both"/>
        <w:textDirection w:val="btLr"/>
        <w:rPr>
          <w:rFonts w:ascii="Times New Roman" w:eastAsia="Times New Roman" w:hAnsi="Times New Roman" w:cs="Times New Roman"/>
          <w:color w:val="000000"/>
          <w:lang w:val="en-GB" w:eastAsia="it-IT"/>
        </w:rPr>
      </w:pPr>
      <w:r w:rsidRPr="006843E3">
        <w:rPr>
          <w:rFonts w:ascii="Times New Roman" w:eastAsia="Times New Roman" w:hAnsi="Times New Roman" w:cs="Times New Roman"/>
          <w:color w:val="000000"/>
          <w:lang w:val="en-GB" w:eastAsia="it-IT"/>
        </w:rPr>
        <w:t>[3</w:t>
      </w:r>
      <w:r w:rsidR="00A74A9A" w:rsidRPr="006843E3">
        <w:rPr>
          <w:rFonts w:ascii="Times New Roman" w:eastAsia="Times New Roman" w:hAnsi="Times New Roman" w:cs="Times New Roman"/>
          <w:color w:val="000000"/>
          <w:lang w:val="en-GB" w:eastAsia="it-IT"/>
        </w:rPr>
        <w:t>8</w:t>
      </w:r>
      <w:r w:rsidRPr="006843E3">
        <w:rPr>
          <w:rFonts w:ascii="Times New Roman" w:eastAsia="Times New Roman" w:hAnsi="Times New Roman" w:cs="Times New Roman"/>
          <w:color w:val="000000"/>
          <w:lang w:val="en-GB" w:eastAsia="it-IT"/>
        </w:rPr>
        <w:t>]</w:t>
      </w:r>
      <w:r w:rsidR="000227DD" w:rsidRPr="006843E3">
        <w:rPr>
          <w:rFonts w:ascii="Times New Roman" w:eastAsia="Times New Roman" w:hAnsi="Times New Roman" w:cs="Times New Roman"/>
          <w:color w:val="000000"/>
          <w:lang w:val="en-GB" w:eastAsia="it-IT"/>
        </w:rPr>
        <w:t xml:space="preserve"> </w:t>
      </w:r>
      <w:r w:rsidRPr="006843E3">
        <w:rPr>
          <w:rFonts w:ascii="Times New Roman" w:eastAsia="Times New Roman" w:hAnsi="Times New Roman" w:cs="Times New Roman"/>
          <w:color w:val="000000"/>
          <w:lang w:val="en-GB" w:eastAsia="it-IT"/>
        </w:rPr>
        <w:t>Mascolo R., Vietri F., Martone A. “Insights on the estimation of particle size distribution (PSD) of grinded leather particulate using a Digital Image Processing Method (DIP)”, XXXVII IULTCS Congress (Chengdu)</w:t>
      </w:r>
    </w:p>
    <w:sectPr w:rsidR="00BB100D" w:rsidRPr="0045656E" w:rsidSect="00225D31">
      <w:headerReference w:type="even" r:id="rId17"/>
      <w:headerReference w:type="default" r:id="rId18"/>
      <w:footerReference w:type="even" r:id="rId19"/>
      <w:footerReference w:type="default" r:id="rId20"/>
      <w:headerReference w:type="first" r:id="rId21"/>
      <w:footerReference w:type="first" r:id="rId22"/>
      <w:pgSz w:w="11906" w:h="16838"/>
      <w:pgMar w:top="992" w:right="1134" w:bottom="993" w:left="1134" w:header="0" w:footer="0" w:gutter="0"/>
      <w:cols w:space="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BB31CB" w14:textId="77777777" w:rsidR="00B14F14" w:rsidRDefault="00B14F14">
      <w:pPr>
        <w:spacing w:line="240" w:lineRule="auto"/>
      </w:pPr>
      <w:r>
        <w:separator/>
      </w:r>
    </w:p>
  </w:endnote>
  <w:endnote w:type="continuationSeparator" w:id="0">
    <w:p w14:paraId="1E912C18" w14:textId="77777777" w:rsidR="00B14F14" w:rsidRDefault="00B14F1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270B4" w14:textId="77777777" w:rsidR="006807C6" w:rsidRDefault="006807C6">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ED8AE" w14:textId="4F16C887" w:rsidR="002B0A74" w:rsidRDefault="0082238A" w:rsidP="006807C6">
    <w:pPr>
      <w:pStyle w:val="a3"/>
      <w:tabs>
        <w:tab w:val="clear" w:pos="4153"/>
        <w:tab w:val="clear" w:pos="8306"/>
        <w:tab w:val="center" w:pos="4819"/>
      </w:tabs>
      <w:spacing w:after="0"/>
      <w:rPr>
        <w:lang w:eastAsia="zh-CN"/>
      </w:rPr>
    </w:pPr>
    <w:r>
      <w:rPr>
        <w:rFonts w:hint="eastAsia"/>
        <w:noProof/>
        <w:lang w:eastAsia="zh-CN"/>
      </w:rPr>
      <w:drawing>
        <wp:anchor distT="0" distB="0" distL="114300" distR="114300" simplePos="0" relativeHeight="251658240" behindDoc="1" locked="0" layoutInCell="1" allowOverlap="1" wp14:anchorId="626A53CC" wp14:editId="7AEF2935">
          <wp:simplePos x="0" y="0"/>
          <wp:positionH relativeFrom="column">
            <wp:posOffset>-708050</wp:posOffset>
          </wp:positionH>
          <wp:positionV relativeFrom="paragraph">
            <wp:posOffset>-657174</wp:posOffset>
          </wp:positionV>
          <wp:extent cx="7570470" cy="1082675"/>
          <wp:effectExtent l="0" t="0" r="0" b="3175"/>
          <wp:wrapNone/>
          <wp:docPr id="1475155568" name="Immagine 1475155568" descr="F:\工作\2023\10月\页脚png.png页脚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F:\工作\2023\10月\页脚png.png页脚png"/>
                  <pic:cNvPicPr>
                    <a:picLocks noChangeAspect="1"/>
                  </pic:cNvPicPr>
                </pic:nvPicPr>
                <pic:blipFill>
                  <a:blip r:embed="rId1"/>
                  <a:srcRect/>
                  <a:stretch>
                    <a:fillRect/>
                  </a:stretch>
                </pic:blipFill>
                <pic:spPr>
                  <a:xfrm>
                    <a:off x="0" y="0"/>
                    <a:ext cx="7570470" cy="1082675"/>
                  </a:xfrm>
                  <a:prstGeom prst="rect">
                    <a:avLst/>
                  </a:prstGeom>
                </pic:spPr>
              </pic:pic>
            </a:graphicData>
          </a:graphic>
        </wp:anchor>
      </w:drawing>
    </w:r>
    <w:r w:rsidR="006807C6">
      <w:rPr>
        <w:lang w:eastAsia="zh-CN"/>
      </w:rPr>
      <w:tab/>
    </w:r>
  </w:p>
  <w:p w14:paraId="366B66D9" w14:textId="77777777" w:rsidR="002B0A74" w:rsidRDefault="002B0A74">
    <w:pPr>
      <w:pStyle w:val="a3"/>
      <w:ind w:leftChars="-515" w:left="-1133" w:rightChars="-515" w:right="-1133"/>
      <w:rPr>
        <w:lang w:eastAsia="zh-C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F7E5A" w14:textId="77777777" w:rsidR="006807C6" w:rsidRDefault="006807C6">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349DDE" w14:textId="77777777" w:rsidR="00B14F14" w:rsidRDefault="00B14F14">
      <w:pPr>
        <w:spacing w:after="0"/>
      </w:pPr>
      <w:r>
        <w:separator/>
      </w:r>
    </w:p>
  </w:footnote>
  <w:footnote w:type="continuationSeparator" w:id="0">
    <w:p w14:paraId="4607D011" w14:textId="77777777" w:rsidR="00B14F14" w:rsidRDefault="00B14F1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B2E96" w14:textId="77777777" w:rsidR="006807C6" w:rsidRDefault="006807C6">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7A60B" w14:textId="77777777" w:rsidR="002B0A74" w:rsidRDefault="0082238A">
    <w:pPr>
      <w:pStyle w:val="a3"/>
      <w:ind w:leftChars="-515" w:left="-1125" w:rightChars="-515" w:right="-1133" w:hanging="8"/>
      <w:rPr>
        <w:lang w:eastAsia="zh-CN"/>
      </w:rPr>
    </w:pPr>
    <w:r>
      <w:rPr>
        <w:rFonts w:hint="eastAsia"/>
        <w:noProof/>
        <w:lang w:eastAsia="zh-CN"/>
      </w:rPr>
      <w:drawing>
        <wp:inline distT="0" distB="0" distL="114300" distR="114300" wp14:anchorId="0216E1B9" wp14:editId="42DE3A2B">
          <wp:extent cx="7559040" cy="1100455"/>
          <wp:effectExtent l="0" t="0" r="10160" b="4445"/>
          <wp:docPr id="439361006" name="Immagine 439361006" descr="论文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论文页眉"/>
                  <pic:cNvPicPr>
                    <a:picLocks noChangeAspect="1"/>
                  </pic:cNvPicPr>
                </pic:nvPicPr>
                <pic:blipFill>
                  <a:blip r:embed="rId1"/>
                  <a:stretch>
                    <a:fillRect/>
                  </a:stretch>
                </pic:blipFill>
                <pic:spPr>
                  <a:xfrm>
                    <a:off x="0" y="0"/>
                    <a:ext cx="7559040" cy="1100455"/>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D8EAFC" w14:textId="77777777" w:rsidR="006807C6" w:rsidRDefault="006807C6">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D53051"/>
    <w:multiLevelType w:val="multilevel"/>
    <w:tmpl w:val="81E6EB4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E263F35"/>
    <w:multiLevelType w:val="hybridMultilevel"/>
    <w:tmpl w:val="ABCE8F36"/>
    <w:lvl w:ilvl="0" w:tplc="75A47A6A">
      <w:start w:val="1"/>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27E25395"/>
    <w:multiLevelType w:val="hybridMultilevel"/>
    <w:tmpl w:val="D9181634"/>
    <w:lvl w:ilvl="0" w:tplc="ED4C2D9A">
      <w:numFmt w:val="bullet"/>
      <w:lvlText w:val="-"/>
      <w:lvlJc w:val="left"/>
      <w:pPr>
        <w:ind w:left="720" w:hanging="360"/>
      </w:pPr>
      <w:rPr>
        <w:rFonts w:ascii="Times New Roman" w:eastAsia="Times New Roman" w:hAnsi="Times New Roman"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3AEE7AF9"/>
    <w:multiLevelType w:val="hybridMultilevel"/>
    <w:tmpl w:val="554821F8"/>
    <w:lvl w:ilvl="0" w:tplc="DD7A49F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3EF03BEE"/>
    <w:multiLevelType w:val="multilevel"/>
    <w:tmpl w:val="ABF2D7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7D91309"/>
    <w:multiLevelType w:val="multilevel"/>
    <w:tmpl w:val="C56075E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54B15334"/>
    <w:multiLevelType w:val="hybridMultilevel"/>
    <w:tmpl w:val="5A0E35D4"/>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58BD1B1B"/>
    <w:multiLevelType w:val="hybridMultilevel"/>
    <w:tmpl w:val="D2CC56EC"/>
    <w:lvl w:ilvl="0" w:tplc="AB348CBE">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5A2B6A7B"/>
    <w:multiLevelType w:val="multilevel"/>
    <w:tmpl w:val="5792FF7E"/>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9" w15:restartNumberingAfterBreak="0">
    <w:nsid w:val="69FF38E2"/>
    <w:multiLevelType w:val="multilevel"/>
    <w:tmpl w:val="F948C61E"/>
    <w:lvl w:ilvl="0">
      <w:start w:val="3"/>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71A34488"/>
    <w:multiLevelType w:val="multilevel"/>
    <w:tmpl w:val="A84878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4AE1590"/>
    <w:multiLevelType w:val="multilevel"/>
    <w:tmpl w:val="C56075E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7703707F"/>
    <w:multiLevelType w:val="multilevel"/>
    <w:tmpl w:val="7703707F"/>
    <w:lvl w:ilvl="0">
      <w:start w:val="1"/>
      <w:numFmt w:val="decimal"/>
      <w:lvlText w:val="%1."/>
      <w:lvlJc w:val="left"/>
      <w:pPr>
        <w:ind w:left="720" w:hanging="360"/>
      </w:pPr>
      <w:rPr>
        <w:rFonts w:hint="default"/>
        <w:b/>
        <w:bCs/>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91268C0"/>
    <w:multiLevelType w:val="hybridMultilevel"/>
    <w:tmpl w:val="81CE5E3C"/>
    <w:lvl w:ilvl="0" w:tplc="BAE67DB2">
      <w:start w:val="1"/>
      <w:numFmt w:val="bullet"/>
      <w:lvlText w:val="-"/>
      <w:lvlJc w:val="left"/>
      <w:pPr>
        <w:ind w:left="720" w:hanging="360"/>
      </w:pPr>
      <w:rPr>
        <w:rFonts w:ascii="Times New Roman" w:eastAsia="Times New Roman" w:hAnsi="Times New Roman" w:cs="Times New Roman" w:hint="default"/>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7A276A89"/>
    <w:multiLevelType w:val="hybridMultilevel"/>
    <w:tmpl w:val="B05C622A"/>
    <w:lvl w:ilvl="0" w:tplc="5F7811EE">
      <w:start w:val="1"/>
      <w:numFmt w:val="bullet"/>
      <w:lvlText w:val="-"/>
      <w:lvlJc w:val="left"/>
      <w:pPr>
        <w:ind w:left="720" w:hanging="360"/>
      </w:pPr>
      <w:rPr>
        <w:rFonts w:ascii="Times New Roman" w:eastAsia="Times New Roman" w:hAnsi="Times New Roman" w:cs="Times New Roman"/>
        <w:b w:val="0"/>
        <w:i/>
        <w:iCs/>
        <w:strike w:val="0"/>
        <w:dstrike w:val="0"/>
        <w:color w:val="000000"/>
        <w:sz w:val="20"/>
        <w:szCs w:val="20"/>
        <w:u w:val="none" w:color="000000"/>
        <w:bdr w:val="none" w:sz="0" w:space="0" w:color="auto"/>
        <w:shd w:val="clear" w:color="auto" w:fill="auto"/>
        <w:vertAlign w:val="baselin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7C935AE0"/>
    <w:multiLevelType w:val="multilevel"/>
    <w:tmpl w:val="A3A6C27C"/>
    <w:lvl w:ilvl="0">
      <w:start w:val="3"/>
      <w:numFmt w:val="decimal"/>
      <w:lvlText w:val="%1"/>
      <w:lvlJc w:val="left"/>
      <w:pPr>
        <w:ind w:left="360" w:hanging="360"/>
      </w:pPr>
      <w:rPr>
        <w:rFonts w:hint="default"/>
      </w:rPr>
    </w:lvl>
    <w:lvl w:ilvl="1">
      <w:start w:val="1"/>
      <w:numFmt w:val="decimal"/>
      <w:lvlText w:val="%2."/>
      <w:lvlJc w:val="left"/>
      <w:pPr>
        <w:ind w:left="1440" w:hanging="360"/>
      </w:p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num w:numId="1" w16cid:durableId="1189022318">
    <w:abstractNumId w:val="12"/>
  </w:num>
  <w:num w:numId="2" w16cid:durableId="1451775208">
    <w:abstractNumId w:val="1"/>
  </w:num>
  <w:num w:numId="3" w16cid:durableId="508524831">
    <w:abstractNumId w:val="2"/>
  </w:num>
  <w:num w:numId="4" w16cid:durableId="2042514297">
    <w:abstractNumId w:val="14"/>
  </w:num>
  <w:num w:numId="5" w16cid:durableId="666522316">
    <w:abstractNumId w:val="3"/>
  </w:num>
  <w:num w:numId="6" w16cid:durableId="1989747349">
    <w:abstractNumId w:val="10"/>
  </w:num>
  <w:num w:numId="7" w16cid:durableId="1563758170">
    <w:abstractNumId w:val="0"/>
  </w:num>
  <w:num w:numId="8" w16cid:durableId="1004474019">
    <w:abstractNumId w:val="9"/>
  </w:num>
  <w:num w:numId="9" w16cid:durableId="602687280">
    <w:abstractNumId w:val="4"/>
  </w:num>
  <w:num w:numId="10" w16cid:durableId="438378163">
    <w:abstractNumId w:val="13"/>
  </w:num>
  <w:num w:numId="11" w16cid:durableId="2115049880">
    <w:abstractNumId w:val="7"/>
  </w:num>
  <w:num w:numId="12" w16cid:durableId="115949288">
    <w:abstractNumId w:val="8"/>
  </w:num>
  <w:num w:numId="13" w16cid:durableId="424814506">
    <w:abstractNumId w:val="15"/>
  </w:num>
  <w:num w:numId="14" w16cid:durableId="1307589910">
    <w:abstractNumId w:val="11"/>
  </w:num>
  <w:num w:numId="15" w16cid:durableId="390815308">
    <w:abstractNumId w:val="6"/>
  </w:num>
  <w:num w:numId="16" w16cid:durableId="170042457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708"/>
  <w:hyphenationZone w:val="283"/>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OTdlOGNiZDBhMzFlYTEwNWUwNmIzZjg4ZjNlZmY4ZTQifQ=="/>
  </w:docVars>
  <w:rsids>
    <w:rsidRoot w:val="00E87069"/>
    <w:rsid w:val="00002942"/>
    <w:rsid w:val="00005EEA"/>
    <w:rsid w:val="0000718B"/>
    <w:rsid w:val="00013219"/>
    <w:rsid w:val="00013CD5"/>
    <w:rsid w:val="000227DD"/>
    <w:rsid w:val="00024749"/>
    <w:rsid w:val="00030B4C"/>
    <w:rsid w:val="00032340"/>
    <w:rsid w:val="000340CA"/>
    <w:rsid w:val="00037CD4"/>
    <w:rsid w:val="00040C3F"/>
    <w:rsid w:val="00045979"/>
    <w:rsid w:val="00047955"/>
    <w:rsid w:val="00050762"/>
    <w:rsid w:val="00050FAF"/>
    <w:rsid w:val="00051BA9"/>
    <w:rsid w:val="00052339"/>
    <w:rsid w:val="000539DE"/>
    <w:rsid w:val="00053F55"/>
    <w:rsid w:val="00054890"/>
    <w:rsid w:val="000604A2"/>
    <w:rsid w:val="00062283"/>
    <w:rsid w:val="00066228"/>
    <w:rsid w:val="00072C2A"/>
    <w:rsid w:val="00074371"/>
    <w:rsid w:val="00076C5B"/>
    <w:rsid w:val="00081CF2"/>
    <w:rsid w:val="00082E95"/>
    <w:rsid w:val="00083641"/>
    <w:rsid w:val="00083ED9"/>
    <w:rsid w:val="00086FCA"/>
    <w:rsid w:val="000875C3"/>
    <w:rsid w:val="000910CB"/>
    <w:rsid w:val="00094DB9"/>
    <w:rsid w:val="00097315"/>
    <w:rsid w:val="000A0ECB"/>
    <w:rsid w:val="000A1651"/>
    <w:rsid w:val="000A2579"/>
    <w:rsid w:val="000A2727"/>
    <w:rsid w:val="000A2867"/>
    <w:rsid w:val="000A3848"/>
    <w:rsid w:val="000A384A"/>
    <w:rsid w:val="000A4671"/>
    <w:rsid w:val="000A7487"/>
    <w:rsid w:val="000B0E43"/>
    <w:rsid w:val="000B44B1"/>
    <w:rsid w:val="000C16ED"/>
    <w:rsid w:val="000C186E"/>
    <w:rsid w:val="000C42E1"/>
    <w:rsid w:val="000C5FDA"/>
    <w:rsid w:val="000C695B"/>
    <w:rsid w:val="000C7072"/>
    <w:rsid w:val="000D2E78"/>
    <w:rsid w:val="000D2F73"/>
    <w:rsid w:val="000D3F6F"/>
    <w:rsid w:val="000D4730"/>
    <w:rsid w:val="000D6104"/>
    <w:rsid w:val="000D7E37"/>
    <w:rsid w:val="000E4203"/>
    <w:rsid w:val="000E6483"/>
    <w:rsid w:val="000E6740"/>
    <w:rsid w:val="000E75E1"/>
    <w:rsid w:val="000F1418"/>
    <w:rsid w:val="000F1580"/>
    <w:rsid w:val="000F674B"/>
    <w:rsid w:val="001037D5"/>
    <w:rsid w:val="00104808"/>
    <w:rsid w:val="00106609"/>
    <w:rsid w:val="00106B42"/>
    <w:rsid w:val="00113310"/>
    <w:rsid w:val="00117AA3"/>
    <w:rsid w:val="00122F7B"/>
    <w:rsid w:val="00123F2D"/>
    <w:rsid w:val="0012442A"/>
    <w:rsid w:val="00124943"/>
    <w:rsid w:val="001267EC"/>
    <w:rsid w:val="0012787B"/>
    <w:rsid w:val="0013313E"/>
    <w:rsid w:val="00134560"/>
    <w:rsid w:val="00134ADC"/>
    <w:rsid w:val="00135D2B"/>
    <w:rsid w:val="00140634"/>
    <w:rsid w:val="00140EE1"/>
    <w:rsid w:val="00144E8F"/>
    <w:rsid w:val="00145FE7"/>
    <w:rsid w:val="00150BF6"/>
    <w:rsid w:val="00152D30"/>
    <w:rsid w:val="001531A4"/>
    <w:rsid w:val="001539E8"/>
    <w:rsid w:val="00155A43"/>
    <w:rsid w:val="001604A8"/>
    <w:rsid w:val="001679D9"/>
    <w:rsid w:val="00171F0D"/>
    <w:rsid w:val="001723FE"/>
    <w:rsid w:val="00173260"/>
    <w:rsid w:val="001735FE"/>
    <w:rsid w:val="00175513"/>
    <w:rsid w:val="00177088"/>
    <w:rsid w:val="0017769F"/>
    <w:rsid w:val="00181724"/>
    <w:rsid w:val="0018399F"/>
    <w:rsid w:val="00184E4A"/>
    <w:rsid w:val="00185A6E"/>
    <w:rsid w:val="00186DDE"/>
    <w:rsid w:val="00190F7C"/>
    <w:rsid w:val="00196482"/>
    <w:rsid w:val="001A00DA"/>
    <w:rsid w:val="001A0DEE"/>
    <w:rsid w:val="001A115C"/>
    <w:rsid w:val="001A2112"/>
    <w:rsid w:val="001A3246"/>
    <w:rsid w:val="001A4A8F"/>
    <w:rsid w:val="001A5F9A"/>
    <w:rsid w:val="001A774D"/>
    <w:rsid w:val="001B1E03"/>
    <w:rsid w:val="001B32FD"/>
    <w:rsid w:val="001B3CF8"/>
    <w:rsid w:val="001B41E1"/>
    <w:rsid w:val="001B5358"/>
    <w:rsid w:val="001B6C96"/>
    <w:rsid w:val="001C24FD"/>
    <w:rsid w:val="001C3277"/>
    <w:rsid w:val="001C4171"/>
    <w:rsid w:val="001C53FA"/>
    <w:rsid w:val="001C690A"/>
    <w:rsid w:val="001D1AEF"/>
    <w:rsid w:val="001D2657"/>
    <w:rsid w:val="001D3739"/>
    <w:rsid w:val="001D4964"/>
    <w:rsid w:val="001D7405"/>
    <w:rsid w:val="001E39A9"/>
    <w:rsid w:val="001E49D8"/>
    <w:rsid w:val="001E7058"/>
    <w:rsid w:val="001E7731"/>
    <w:rsid w:val="001F0FEE"/>
    <w:rsid w:val="001F17E6"/>
    <w:rsid w:val="001F28BB"/>
    <w:rsid w:val="001F47C2"/>
    <w:rsid w:val="001F578D"/>
    <w:rsid w:val="002007B8"/>
    <w:rsid w:val="00200EB7"/>
    <w:rsid w:val="00206FF4"/>
    <w:rsid w:val="0020775A"/>
    <w:rsid w:val="002115DE"/>
    <w:rsid w:val="00211A91"/>
    <w:rsid w:val="00212573"/>
    <w:rsid w:val="00215D92"/>
    <w:rsid w:val="00216BEF"/>
    <w:rsid w:val="002210DE"/>
    <w:rsid w:val="002216CB"/>
    <w:rsid w:val="002217CE"/>
    <w:rsid w:val="00222F24"/>
    <w:rsid w:val="00224780"/>
    <w:rsid w:val="00225D31"/>
    <w:rsid w:val="00226342"/>
    <w:rsid w:val="002266D4"/>
    <w:rsid w:val="002300CE"/>
    <w:rsid w:val="00231DFD"/>
    <w:rsid w:val="00232252"/>
    <w:rsid w:val="00232B2A"/>
    <w:rsid w:val="002334E2"/>
    <w:rsid w:val="00233778"/>
    <w:rsid w:val="00233A4C"/>
    <w:rsid w:val="0023548F"/>
    <w:rsid w:val="00236FE4"/>
    <w:rsid w:val="002377B9"/>
    <w:rsid w:val="002377BC"/>
    <w:rsid w:val="0024066C"/>
    <w:rsid w:val="00243020"/>
    <w:rsid w:val="00246050"/>
    <w:rsid w:val="00246D6D"/>
    <w:rsid w:val="00246EAB"/>
    <w:rsid w:val="00247A34"/>
    <w:rsid w:val="00252593"/>
    <w:rsid w:val="00255090"/>
    <w:rsid w:val="0025575D"/>
    <w:rsid w:val="00255AE2"/>
    <w:rsid w:val="00256CA5"/>
    <w:rsid w:val="00257279"/>
    <w:rsid w:val="00261873"/>
    <w:rsid w:val="00262116"/>
    <w:rsid w:val="0026619C"/>
    <w:rsid w:val="0026764A"/>
    <w:rsid w:val="0027482D"/>
    <w:rsid w:val="00280AAA"/>
    <w:rsid w:val="002815BE"/>
    <w:rsid w:val="00284276"/>
    <w:rsid w:val="00287DD5"/>
    <w:rsid w:val="00294069"/>
    <w:rsid w:val="00294573"/>
    <w:rsid w:val="00295F2C"/>
    <w:rsid w:val="002A0B50"/>
    <w:rsid w:val="002A1BC4"/>
    <w:rsid w:val="002A3676"/>
    <w:rsid w:val="002A53C6"/>
    <w:rsid w:val="002A5A65"/>
    <w:rsid w:val="002B0A74"/>
    <w:rsid w:val="002B218C"/>
    <w:rsid w:val="002B2A63"/>
    <w:rsid w:val="002B4DC1"/>
    <w:rsid w:val="002B6094"/>
    <w:rsid w:val="002C01D8"/>
    <w:rsid w:val="002C0477"/>
    <w:rsid w:val="002C1FF0"/>
    <w:rsid w:val="002D1407"/>
    <w:rsid w:val="002D16D1"/>
    <w:rsid w:val="002D2C0C"/>
    <w:rsid w:val="002D4055"/>
    <w:rsid w:val="002D6075"/>
    <w:rsid w:val="002E140C"/>
    <w:rsid w:val="002E3B75"/>
    <w:rsid w:val="002E471D"/>
    <w:rsid w:val="002E5A65"/>
    <w:rsid w:val="002E60DF"/>
    <w:rsid w:val="002E6A56"/>
    <w:rsid w:val="002E6CD9"/>
    <w:rsid w:val="002F06AB"/>
    <w:rsid w:val="002F1E47"/>
    <w:rsid w:val="002F253B"/>
    <w:rsid w:val="002F7201"/>
    <w:rsid w:val="002F783A"/>
    <w:rsid w:val="003013C6"/>
    <w:rsid w:val="0030177A"/>
    <w:rsid w:val="00301963"/>
    <w:rsid w:val="00302893"/>
    <w:rsid w:val="0030517A"/>
    <w:rsid w:val="003100E2"/>
    <w:rsid w:val="003125CD"/>
    <w:rsid w:val="00314390"/>
    <w:rsid w:val="003145F4"/>
    <w:rsid w:val="00314C06"/>
    <w:rsid w:val="00315205"/>
    <w:rsid w:val="00315EA4"/>
    <w:rsid w:val="00317A4C"/>
    <w:rsid w:val="00320DFB"/>
    <w:rsid w:val="00326689"/>
    <w:rsid w:val="00330E59"/>
    <w:rsid w:val="00331417"/>
    <w:rsid w:val="00334626"/>
    <w:rsid w:val="003353AD"/>
    <w:rsid w:val="00336732"/>
    <w:rsid w:val="00341C6B"/>
    <w:rsid w:val="003420A7"/>
    <w:rsid w:val="00342A4D"/>
    <w:rsid w:val="0035227F"/>
    <w:rsid w:val="00357DDC"/>
    <w:rsid w:val="003615F5"/>
    <w:rsid w:val="00362DA1"/>
    <w:rsid w:val="003668B7"/>
    <w:rsid w:val="003676AE"/>
    <w:rsid w:val="003679C9"/>
    <w:rsid w:val="00371396"/>
    <w:rsid w:val="00374399"/>
    <w:rsid w:val="00377C67"/>
    <w:rsid w:val="0038229A"/>
    <w:rsid w:val="00387ED5"/>
    <w:rsid w:val="00387F8A"/>
    <w:rsid w:val="00390DFE"/>
    <w:rsid w:val="00391DD5"/>
    <w:rsid w:val="003978A4"/>
    <w:rsid w:val="003A208E"/>
    <w:rsid w:val="003A50C6"/>
    <w:rsid w:val="003A58F5"/>
    <w:rsid w:val="003A7A1B"/>
    <w:rsid w:val="003B0F4D"/>
    <w:rsid w:val="003B17EE"/>
    <w:rsid w:val="003B5334"/>
    <w:rsid w:val="003C0AF0"/>
    <w:rsid w:val="003C2E63"/>
    <w:rsid w:val="003C508B"/>
    <w:rsid w:val="003C6E12"/>
    <w:rsid w:val="003D0F7C"/>
    <w:rsid w:val="003D2B97"/>
    <w:rsid w:val="003D3233"/>
    <w:rsid w:val="003D3754"/>
    <w:rsid w:val="003D48D0"/>
    <w:rsid w:val="003D580B"/>
    <w:rsid w:val="003E0673"/>
    <w:rsid w:val="003E1B34"/>
    <w:rsid w:val="003E1E36"/>
    <w:rsid w:val="003E54F0"/>
    <w:rsid w:val="003E55EE"/>
    <w:rsid w:val="003E6629"/>
    <w:rsid w:val="003E69B2"/>
    <w:rsid w:val="003E7ADA"/>
    <w:rsid w:val="003F04BD"/>
    <w:rsid w:val="003F0B6B"/>
    <w:rsid w:val="003F688B"/>
    <w:rsid w:val="00401F9E"/>
    <w:rsid w:val="00402425"/>
    <w:rsid w:val="0040303D"/>
    <w:rsid w:val="00403FDE"/>
    <w:rsid w:val="004075F2"/>
    <w:rsid w:val="00407F98"/>
    <w:rsid w:val="004115B1"/>
    <w:rsid w:val="004132B5"/>
    <w:rsid w:val="00414116"/>
    <w:rsid w:val="00414957"/>
    <w:rsid w:val="004165FA"/>
    <w:rsid w:val="004167F9"/>
    <w:rsid w:val="004215F8"/>
    <w:rsid w:val="004219C9"/>
    <w:rsid w:val="00422E0A"/>
    <w:rsid w:val="00423433"/>
    <w:rsid w:val="00423DE6"/>
    <w:rsid w:val="0043171D"/>
    <w:rsid w:val="00433C27"/>
    <w:rsid w:val="0043504F"/>
    <w:rsid w:val="00437141"/>
    <w:rsid w:val="00442A1D"/>
    <w:rsid w:val="00443BAA"/>
    <w:rsid w:val="00445BCD"/>
    <w:rsid w:val="00445C7E"/>
    <w:rsid w:val="00446326"/>
    <w:rsid w:val="00446D0F"/>
    <w:rsid w:val="00450FA8"/>
    <w:rsid w:val="00454500"/>
    <w:rsid w:val="0045500A"/>
    <w:rsid w:val="0045656E"/>
    <w:rsid w:val="00461EF3"/>
    <w:rsid w:val="004634E2"/>
    <w:rsid w:val="00463D4D"/>
    <w:rsid w:val="00467079"/>
    <w:rsid w:val="0046730C"/>
    <w:rsid w:val="00467567"/>
    <w:rsid w:val="00467E38"/>
    <w:rsid w:val="00471BFB"/>
    <w:rsid w:val="00480BB4"/>
    <w:rsid w:val="00480E4A"/>
    <w:rsid w:val="0048797D"/>
    <w:rsid w:val="0049082E"/>
    <w:rsid w:val="00490B25"/>
    <w:rsid w:val="00491694"/>
    <w:rsid w:val="00491EF4"/>
    <w:rsid w:val="004975C1"/>
    <w:rsid w:val="00497904"/>
    <w:rsid w:val="004A2F5B"/>
    <w:rsid w:val="004A3A5C"/>
    <w:rsid w:val="004A4E6D"/>
    <w:rsid w:val="004A4E70"/>
    <w:rsid w:val="004B17D2"/>
    <w:rsid w:val="004B3962"/>
    <w:rsid w:val="004B63ED"/>
    <w:rsid w:val="004B7E1E"/>
    <w:rsid w:val="004C0D5F"/>
    <w:rsid w:val="004C136C"/>
    <w:rsid w:val="004C24C3"/>
    <w:rsid w:val="004C2E3D"/>
    <w:rsid w:val="004C3007"/>
    <w:rsid w:val="004C5494"/>
    <w:rsid w:val="004D0736"/>
    <w:rsid w:val="004D248A"/>
    <w:rsid w:val="004D3236"/>
    <w:rsid w:val="004D3410"/>
    <w:rsid w:val="004D421C"/>
    <w:rsid w:val="004D4E0A"/>
    <w:rsid w:val="004D4E68"/>
    <w:rsid w:val="004D70F1"/>
    <w:rsid w:val="004D7DE8"/>
    <w:rsid w:val="004E0285"/>
    <w:rsid w:val="004E0C82"/>
    <w:rsid w:val="004E24E8"/>
    <w:rsid w:val="004E39D6"/>
    <w:rsid w:val="004E453F"/>
    <w:rsid w:val="004F39D1"/>
    <w:rsid w:val="004F74DC"/>
    <w:rsid w:val="0050068B"/>
    <w:rsid w:val="005008E5"/>
    <w:rsid w:val="0050443E"/>
    <w:rsid w:val="00504605"/>
    <w:rsid w:val="005102D8"/>
    <w:rsid w:val="00510748"/>
    <w:rsid w:val="00512755"/>
    <w:rsid w:val="00513EE8"/>
    <w:rsid w:val="00516652"/>
    <w:rsid w:val="00516A69"/>
    <w:rsid w:val="00516BB0"/>
    <w:rsid w:val="0052098F"/>
    <w:rsid w:val="00520DDA"/>
    <w:rsid w:val="00523384"/>
    <w:rsid w:val="00526A1E"/>
    <w:rsid w:val="005307DD"/>
    <w:rsid w:val="00530B40"/>
    <w:rsid w:val="00532F1D"/>
    <w:rsid w:val="0053486A"/>
    <w:rsid w:val="00534EAD"/>
    <w:rsid w:val="00535049"/>
    <w:rsid w:val="0053762E"/>
    <w:rsid w:val="00537BE7"/>
    <w:rsid w:val="00543EBC"/>
    <w:rsid w:val="00550FA9"/>
    <w:rsid w:val="00551D5B"/>
    <w:rsid w:val="0055230E"/>
    <w:rsid w:val="005571BB"/>
    <w:rsid w:val="00560BA6"/>
    <w:rsid w:val="0056348C"/>
    <w:rsid w:val="005652DE"/>
    <w:rsid w:val="005717AF"/>
    <w:rsid w:val="00575620"/>
    <w:rsid w:val="00580914"/>
    <w:rsid w:val="00583986"/>
    <w:rsid w:val="005839FA"/>
    <w:rsid w:val="00583FA2"/>
    <w:rsid w:val="0058488E"/>
    <w:rsid w:val="00586708"/>
    <w:rsid w:val="005872C2"/>
    <w:rsid w:val="00587585"/>
    <w:rsid w:val="00591A66"/>
    <w:rsid w:val="00597415"/>
    <w:rsid w:val="00597DDB"/>
    <w:rsid w:val="005A11E0"/>
    <w:rsid w:val="005A1CF3"/>
    <w:rsid w:val="005A1D9E"/>
    <w:rsid w:val="005A210B"/>
    <w:rsid w:val="005A3D52"/>
    <w:rsid w:val="005A6F1F"/>
    <w:rsid w:val="005A76BA"/>
    <w:rsid w:val="005B6082"/>
    <w:rsid w:val="005B686B"/>
    <w:rsid w:val="005B7423"/>
    <w:rsid w:val="005C1FD9"/>
    <w:rsid w:val="005C3659"/>
    <w:rsid w:val="005C40F1"/>
    <w:rsid w:val="005D4D8D"/>
    <w:rsid w:val="005D577A"/>
    <w:rsid w:val="005D5D7E"/>
    <w:rsid w:val="005D6927"/>
    <w:rsid w:val="005D7884"/>
    <w:rsid w:val="005D7D0C"/>
    <w:rsid w:val="005D7DB4"/>
    <w:rsid w:val="005E06E4"/>
    <w:rsid w:val="005E1090"/>
    <w:rsid w:val="005E132A"/>
    <w:rsid w:val="005E17C8"/>
    <w:rsid w:val="005E1C51"/>
    <w:rsid w:val="005E3CDF"/>
    <w:rsid w:val="005E48B6"/>
    <w:rsid w:val="005E501F"/>
    <w:rsid w:val="005E5E24"/>
    <w:rsid w:val="005E6F03"/>
    <w:rsid w:val="005E6FE7"/>
    <w:rsid w:val="005E7CCD"/>
    <w:rsid w:val="005F0350"/>
    <w:rsid w:val="005F36F6"/>
    <w:rsid w:val="005F4F2C"/>
    <w:rsid w:val="005F5258"/>
    <w:rsid w:val="005F6E27"/>
    <w:rsid w:val="006025FC"/>
    <w:rsid w:val="00604F24"/>
    <w:rsid w:val="0060503E"/>
    <w:rsid w:val="00605BCE"/>
    <w:rsid w:val="00605EB2"/>
    <w:rsid w:val="006144A6"/>
    <w:rsid w:val="00614D84"/>
    <w:rsid w:val="00617B32"/>
    <w:rsid w:val="00622FFA"/>
    <w:rsid w:val="00627F38"/>
    <w:rsid w:val="00632A9F"/>
    <w:rsid w:val="00635E24"/>
    <w:rsid w:val="00642980"/>
    <w:rsid w:val="00643480"/>
    <w:rsid w:val="00645E47"/>
    <w:rsid w:val="006511E6"/>
    <w:rsid w:val="00651352"/>
    <w:rsid w:val="00651B49"/>
    <w:rsid w:val="006523A3"/>
    <w:rsid w:val="0065485B"/>
    <w:rsid w:val="00655C0F"/>
    <w:rsid w:val="0065652C"/>
    <w:rsid w:val="00656D2E"/>
    <w:rsid w:val="0066088D"/>
    <w:rsid w:val="00662360"/>
    <w:rsid w:val="00662E67"/>
    <w:rsid w:val="00663A61"/>
    <w:rsid w:val="00664ABD"/>
    <w:rsid w:val="0066660C"/>
    <w:rsid w:val="00670334"/>
    <w:rsid w:val="00672A59"/>
    <w:rsid w:val="00673DE2"/>
    <w:rsid w:val="00676908"/>
    <w:rsid w:val="00677E70"/>
    <w:rsid w:val="0068048C"/>
    <w:rsid w:val="006807C6"/>
    <w:rsid w:val="00682BFC"/>
    <w:rsid w:val="00682F9B"/>
    <w:rsid w:val="006843E3"/>
    <w:rsid w:val="00684F6C"/>
    <w:rsid w:val="0068584B"/>
    <w:rsid w:val="0068597E"/>
    <w:rsid w:val="00685DE1"/>
    <w:rsid w:val="00686E60"/>
    <w:rsid w:val="0068753A"/>
    <w:rsid w:val="00687C9D"/>
    <w:rsid w:val="00690EB6"/>
    <w:rsid w:val="006A5F45"/>
    <w:rsid w:val="006B293B"/>
    <w:rsid w:val="006B3359"/>
    <w:rsid w:val="006B3797"/>
    <w:rsid w:val="006B7DBA"/>
    <w:rsid w:val="006C222A"/>
    <w:rsid w:val="006C2FF8"/>
    <w:rsid w:val="006C57AD"/>
    <w:rsid w:val="006C7B37"/>
    <w:rsid w:val="006D04F3"/>
    <w:rsid w:val="006D2310"/>
    <w:rsid w:val="006D3D75"/>
    <w:rsid w:val="006D7452"/>
    <w:rsid w:val="006D7D0A"/>
    <w:rsid w:val="006E39BC"/>
    <w:rsid w:val="006E485C"/>
    <w:rsid w:val="006E4F5C"/>
    <w:rsid w:val="006E5A23"/>
    <w:rsid w:val="006E67F4"/>
    <w:rsid w:val="006F6ECC"/>
    <w:rsid w:val="006F729A"/>
    <w:rsid w:val="0070111F"/>
    <w:rsid w:val="007040BB"/>
    <w:rsid w:val="00704C6F"/>
    <w:rsid w:val="00705334"/>
    <w:rsid w:val="007109F8"/>
    <w:rsid w:val="00710C73"/>
    <w:rsid w:val="00713B64"/>
    <w:rsid w:val="0071469C"/>
    <w:rsid w:val="00716612"/>
    <w:rsid w:val="00720355"/>
    <w:rsid w:val="00720534"/>
    <w:rsid w:val="00726D60"/>
    <w:rsid w:val="007300B6"/>
    <w:rsid w:val="00730B98"/>
    <w:rsid w:val="00732334"/>
    <w:rsid w:val="00732742"/>
    <w:rsid w:val="00732F6A"/>
    <w:rsid w:val="00733813"/>
    <w:rsid w:val="00734115"/>
    <w:rsid w:val="007362EC"/>
    <w:rsid w:val="00740515"/>
    <w:rsid w:val="00741682"/>
    <w:rsid w:val="007423DB"/>
    <w:rsid w:val="00746504"/>
    <w:rsid w:val="00746F11"/>
    <w:rsid w:val="007528DC"/>
    <w:rsid w:val="007532D1"/>
    <w:rsid w:val="00754E6E"/>
    <w:rsid w:val="00756C15"/>
    <w:rsid w:val="0075733C"/>
    <w:rsid w:val="00762198"/>
    <w:rsid w:val="00762300"/>
    <w:rsid w:val="00763474"/>
    <w:rsid w:val="007635EF"/>
    <w:rsid w:val="00764094"/>
    <w:rsid w:val="00764478"/>
    <w:rsid w:val="00766A63"/>
    <w:rsid w:val="007678F9"/>
    <w:rsid w:val="0077360A"/>
    <w:rsid w:val="00776161"/>
    <w:rsid w:val="0077631F"/>
    <w:rsid w:val="0078202D"/>
    <w:rsid w:val="00783890"/>
    <w:rsid w:val="00786BC2"/>
    <w:rsid w:val="00790477"/>
    <w:rsid w:val="00790FAB"/>
    <w:rsid w:val="00794598"/>
    <w:rsid w:val="007951EC"/>
    <w:rsid w:val="00795ECE"/>
    <w:rsid w:val="0079671F"/>
    <w:rsid w:val="00796ACA"/>
    <w:rsid w:val="007A1DF3"/>
    <w:rsid w:val="007A6E22"/>
    <w:rsid w:val="007A7DF9"/>
    <w:rsid w:val="007B1932"/>
    <w:rsid w:val="007B20CD"/>
    <w:rsid w:val="007B339C"/>
    <w:rsid w:val="007B4EDE"/>
    <w:rsid w:val="007B70DC"/>
    <w:rsid w:val="007B71B6"/>
    <w:rsid w:val="007C2C10"/>
    <w:rsid w:val="007C466B"/>
    <w:rsid w:val="007C70DE"/>
    <w:rsid w:val="007D03B9"/>
    <w:rsid w:val="007D34D4"/>
    <w:rsid w:val="007D3A90"/>
    <w:rsid w:val="007D4D76"/>
    <w:rsid w:val="007D61B2"/>
    <w:rsid w:val="007D7EE1"/>
    <w:rsid w:val="007E4B02"/>
    <w:rsid w:val="007E57D1"/>
    <w:rsid w:val="007F0A05"/>
    <w:rsid w:val="007F0FBA"/>
    <w:rsid w:val="007F180C"/>
    <w:rsid w:val="007F1990"/>
    <w:rsid w:val="007F5704"/>
    <w:rsid w:val="007F702E"/>
    <w:rsid w:val="008020B3"/>
    <w:rsid w:val="00802F6E"/>
    <w:rsid w:val="008033B7"/>
    <w:rsid w:val="00803EDF"/>
    <w:rsid w:val="008042D2"/>
    <w:rsid w:val="00804A6D"/>
    <w:rsid w:val="0080714B"/>
    <w:rsid w:val="00807FA1"/>
    <w:rsid w:val="00810BD1"/>
    <w:rsid w:val="00813438"/>
    <w:rsid w:val="008137F4"/>
    <w:rsid w:val="008145BB"/>
    <w:rsid w:val="0081483E"/>
    <w:rsid w:val="0081593A"/>
    <w:rsid w:val="00816ECA"/>
    <w:rsid w:val="008204BC"/>
    <w:rsid w:val="0082238A"/>
    <w:rsid w:val="008236B1"/>
    <w:rsid w:val="00825B5E"/>
    <w:rsid w:val="008260A8"/>
    <w:rsid w:val="008277E2"/>
    <w:rsid w:val="008364EF"/>
    <w:rsid w:val="008369C1"/>
    <w:rsid w:val="00836B3F"/>
    <w:rsid w:val="00836FD3"/>
    <w:rsid w:val="00843074"/>
    <w:rsid w:val="00843473"/>
    <w:rsid w:val="0084365E"/>
    <w:rsid w:val="00843AEA"/>
    <w:rsid w:val="00845064"/>
    <w:rsid w:val="008450DE"/>
    <w:rsid w:val="00846B74"/>
    <w:rsid w:val="00847D9F"/>
    <w:rsid w:val="00847E7A"/>
    <w:rsid w:val="00850A16"/>
    <w:rsid w:val="008519A2"/>
    <w:rsid w:val="00851F25"/>
    <w:rsid w:val="00852A46"/>
    <w:rsid w:val="00853938"/>
    <w:rsid w:val="00853985"/>
    <w:rsid w:val="0085421E"/>
    <w:rsid w:val="00856508"/>
    <w:rsid w:val="00857E93"/>
    <w:rsid w:val="008604F9"/>
    <w:rsid w:val="0086597F"/>
    <w:rsid w:val="0086662E"/>
    <w:rsid w:val="00867811"/>
    <w:rsid w:val="0086796E"/>
    <w:rsid w:val="00867F77"/>
    <w:rsid w:val="00870378"/>
    <w:rsid w:val="00870D66"/>
    <w:rsid w:val="008724DF"/>
    <w:rsid w:val="008738E4"/>
    <w:rsid w:val="00874330"/>
    <w:rsid w:val="0087537E"/>
    <w:rsid w:val="0087555B"/>
    <w:rsid w:val="008759B0"/>
    <w:rsid w:val="0087613D"/>
    <w:rsid w:val="0088116E"/>
    <w:rsid w:val="008818C1"/>
    <w:rsid w:val="00883E18"/>
    <w:rsid w:val="008844F0"/>
    <w:rsid w:val="00891795"/>
    <w:rsid w:val="00892C39"/>
    <w:rsid w:val="008A0CC5"/>
    <w:rsid w:val="008A17F2"/>
    <w:rsid w:val="008A1F0F"/>
    <w:rsid w:val="008A3534"/>
    <w:rsid w:val="008A518F"/>
    <w:rsid w:val="008B34BF"/>
    <w:rsid w:val="008B43C4"/>
    <w:rsid w:val="008B4B8A"/>
    <w:rsid w:val="008B688D"/>
    <w:rsid w:val="008B6DDD"/>
    <w:rsid w:val="008C2861"/>
    <w:rsid w:val="008C7B21"/>
    <w:rsid w:val="008D2E8F"/>
    <w:rsid w:val="008D3F82"/>
    <w:rsid w:val="008D46BD"/>
    <w:rsid w:val="008D4945"/>
    <w:rsid w:val="008E0B6C"/>
    <w:rsid w:val="008E20B0"/>
    <w:rsid w:val="008E2926"/>
    <w:rsid w:val="008E3BB0"/>
    <w:rsid w:val="008E5E6A"/>
    <w:rsid w:val="008E6CA1"/>
    <w:rsid w:val="008E6F90"/>
    <w:rsid w:val="008F2A3F"/>
    <w:rsid w:val="008F3F5B"/>
    <w:rsid w:val="008F44C1"/>
    <w:rsid w:val="008F5A38"/>
    <w:rsid w:val="008F611A"/>
    <w:rsid w:val="0090028A"/>
    <w:rsid w:val="00901435"/>
    <w:rsid w:val="0090191C"/>
    <w:rsid w:val="009024F0"/>
    <w:rsid w:val="00902CD9"/>
    <w:rsid w:val="009038F9"/>
    <w:rsid w:val="00903F32"/>
    <w:rsid w:val="00907D0F"/>
    <w:rsid w:val="00911873"/>
    <w:rsid w:val="009120FD"/>
    <w:rsid w:val="009129E6"/>
    <w:rsid w:val="00913F65"/>
    <w:rsid w:val="00914121"/>
    <w:rsid w:val="00914689"/>
    <w:rsid w:val="0091480D"/>
    <w:rsid w:val="009152E6"/>
    <w:rsid w:val="00917822"/>
    <w:rsid w:val="009201AE"/>
    <w:rsid w:val="009219A3"/>
    <w:rsid w:val="00921B46"/>
    <w:rsid w:val="00922DFD"/>
    <w:rsid w:val="00927202"/>
    <w:rsid w:val="009325EE"/>
    <w:rsid w:val="00932E07"/>
    <w:rsid w:val="00932F44"/>
    <w:rsid w:val="00933A7B"/>
    <w:rsid w:val="00937430"/>
    <w:rsid w:val="0094286B"/>
    <w:rsid w:val="00942EB0"/>
    <w:rsid w:val="00945653"/>
    <w:rsid w:val="00945EA8"/>
    <w:rsid w:val="00946AC0"/>
    <w:rsid w:val="00946BAE"/>
    <w:rsid w:val="00951703"/>
    <w:rsid w:val="00951DB6"/>
    <w:rsid w:val="0095213A"/>
    <w:rsid w:val="0095339E"/>
    <w:rsid w:val="00953601"/>
    <w:rsid w:val="009549CD"/>
    <w:rsid w:val="00955182"/>
    <w:rsid w:val="00960F1E"/>
    <w:rsid w:val="00963588"/>
    <w:rsid w:val="00965781"/>
    <w:rsid w:val="00965913"/>
    <w:rsid w:val="00967AB6"/>
    <w:rsid w:val="00970289"/>
    <w:rsid w:val="00970F32"/>
    <w:rsid w:val="00973305"/>
    <w:rsid w:val="009743AB"/>
    <w:rsid w:val="009746AE"/>
    <w:rsid w:val="009771BE"/>
    <w:rsid w:val="00980723"/>
    <w:rsid w:val="009824F4"/>
    <w:rsid w:val="0098362B"/>
    <w:rsid w:val="00984073"/>
    <w:rsid w:val="00985BF6"/>
    <w:rsid w:val="00986241"/>
    <w:rsid w:val="009909B9"/>
    <w:rsid w:val="009922F1"/>
    <w:rsid w:val="00994803"/>
    <w:rsid w:val="009953EE"/>
    <w:rsid w:val="009954D3"/>
    <w:rsid w:val="0099633A"/>
    <w:rsid w:val="009A7E50"/>
    <w:rsid w:val="009B01CE"/>
    <w:rsid w:val="009B356E"/>
    <w:rsid w:val="009B58A5"/>
    <w:rsid w:val="009B5E45"/>
    <w:rsid w:val="009B675D"/>
    <w:rsid w:val="009B7202"/>
    <w:rsid w:val="009B7814"/>
    <w:rsid w:val="009B7CA0"/>
    <w:rsid w:val="009C0EC2"/>
    <w:rsid w:val="009D2FE1"/>
    <w:rsid w:val="009D34E2"/>
    <w:rsid w:val="009D451C"/>
    <w:rsid w:val="009D79E3"/>
    <w:rsid w:val="009D7D89"/>
    <w:rsid w:val="009E174F"/>
    <w:rsid w:val="009F005E"/>
    <w:rsid w:val="009F2399"/>
    <w:rsid w:val="009F37E0"/>
    <w:rsid w:val="009F3C89"/>
    <w:rsid w:val="009F5DBD"/>
    <w:rsid w:val="009F650F"/>
    <w:rsid w:val="009F764D"/>
    <w:rsid w:val="00A01B4D"/>
    <w:rsid w:val="00A02B97"/>
    <w:rsid w:val="00A033DB"/>
    <w:rsid w:val="00A0417F"/>
    <w:rsid w:val="00A0586B"/>
    <w:rsid w:val="00A12077"/>
    <w:rsid w:val="00A1384B"/>
    <w:rsid w:val="00A1523E"/>
    <w:rsid w:val="00A16A00"/>
    <w:rsid w:val="00A171C8"/>
    <w:rsid w:val="00A17B60"/>
    <w:rsid w:val="00A234CD"/>
    <w:rsid w:val="00A235FF"/>
    <w:rsid w:val="00A23D96"/>
    <w:rsid w:val="00A273D7"/>
    <w:rsid w:val="00A302E3"/>
    <w:rsid w:val="00A30789"/>
    <w:rsid w:val="00A30A89"/>
    <w:rsid w:val="00A32ABB"/>
    <w:rsid w:val="00A32EF7"/>
    <w:rsid w:val="00A339F8"/>
    <w:rsid w:val="00A3552D"/>
    <w:rsid w:val="00A40C0A"/>
    <w:rsid w:val="00A431B9"/>
    <w:rsid w:val="00A44013"/>
    <w:rsid w:val="00A46EE3"/>
    <w:rsid w:val="00A501EA"/>
    <w:rsid w:val="00A528FB"/>
    <w:rsid w:val="00A56C44"/>
    <w:rsid w:val="00A6020D"/>
    <w:rsid w:val="00A6182B"/>
    <w:rsid w:val="00A621F9"/>
    <w:rsid w:val="00A64837"/>
    <w:rsid w:val="00A64DD3"/>
    <w:rsid w:val="00A663DC"/>
    <w:rsid w:val="00A67116"/>
    <w:rsid w:val="00A6772D"/>
    <w:rsid w:val="00A71887"/>
    <w:rsid w:val="00A71E88"/>
    <w:rsid w:val="00A746A8"/>
    <w:rsid w:val="00A74A9A"/>
    <w:rsid w:val="00A75A6A"/>
    <w:rsid w:val="00A7708D"/>
    <w:rsid w:val="00A81C33"/>
    <w:rsid w:val="00A83E77"/>
    <w:rsid w:val="00A85699"/>
    <w:rsid w:val="00A94727"/>
    <w:rsid w:val="00A97E05"/>
    <w:rsid w:val="00AA11A4"/>
    <w:rsid w:val="00AA44F1"/>
    <w:rsid w:val="00AA5E05"/>
    <w:rsid w:val="00AA671D"/>
    <w:rsid w:val="00AA6D72"/>
    <w:rsid w:val="00AA6FBC"/>
    <w:rsid w:val="00AB1192"/>
    <w:rsid w:val="00AB1A84"/>
    <w:rsid w:val="00AB21E1"/>
    <w:rsid w:val="00AB23EE"/>
    <w:rsid w:val="00AC1C01"/>
    <w:rsid w:val="00AC1E0F"/>
    <w:rsid w:val="00AC4C66"/>
    <w:rsid w:val="00AC5EC9"/>
    <w:rsid w:val="00AC6448"/>
    <w:rsid w:val="00AC6C03"/>
    <w:rsid w:val="00AE0D9E"/>
    <w:rsid w:val="00AE1259"/>
    <w:rsid w:val="00AE549D"/>
    <w:rsid w:val="00AE66AB"/>
    <w:rsid w:val="00AE677C"/>
    <w:rsid w:val="00AF3B3A"/>
    <w:rsid w:val="00AF3F31"/>
    <w:rsid w:val="00AF5360"/>
    <w:rsid w:val="00B01958"/>
    <w:rsid w:val="00B019B5"/>
    <w:rsid w:val="00B04DB1"/>
    <w:rsid w:val="00B06100"/>
    <w:rsid w:val="00B06579"/>
    <w:rsid w:val="00B07192"/>
    <w:rsid w:val="00B07D6E"/>
    <w:rsid w:val="00B10779"/>
    <w:rsid w:val="00B108C6"/>
    <w:rsid w:val="00B11C87"/>
    <w:rsid w:val="00B12084"/>
    <w:rsid w:val="00B14F14"/>
    <w:rsid w:val="00B15C1A"/>
    <w:rsid w:val="00B15FD3"/>
    <w:rsid w:val="00B1626D"/>
    <w:rsid w:val="00B20673"/>
    <w:rsid w:val="00B22F72"/>
    <w:rsid w:val="00B25FE9"/>
    <w:rsid w:val="00B26778"/>
    <w:rsid w:val="00B272ED"/>
    <w:rsid w:val="00B273F2"/>
    <w:rsid w:val="00B27A05"/>
    <w:rsid w:val="00B27FF8"/>
    <w:rsid w:val="00B303E4"/>
    <w:rsid w:val="00B30950"/>
    <w:rsid w:val="00B30E11"/>
    <w:rsid w:val="00B31CC4"/>
    <w:rsid w:val="00B31E0C"/>
    <w:rsid w:val="00B32136"/>
    <w:rsid w:val="00B324B0"/>
    <w:rsid w:val="00B3362D"/>
    <w:rsid w:val="00B34BAE"/>
    <w:rsid w:val="00B4066B"/>
    <w:rsid w:val="00B4074B"/>
    <w:rsid w:val="00B44800"/>
    <w:rsid w:val="00B45D2A"/>
    <w:rsid w:val="00B4763E"/>
    <w:rsid w:val="00B47B54"/>
    <w:rsid w:val="00B50B3D"/>
    <w:rsid w:val="00B5222E"/>
    <w:rsid w:val="00B52DC1"/>
    <w:rsid w:val="00B52FBC"/>
    <w:rsid w:val="00B53731"/>
    <w:rsid w:val="00B55B17"/>
    <w:rsid w:val="00B576BC"/>
    <w:rsid w:val="00B6270C"/>
    <w:rsid w:val="00B64AF7"/>
    <w:rsid w:val="00B64EC0"/>
    <w:rsid w:val="00B705E3"/>
    <w:rsid w:val="00B72CFD"/>
    <w:rsid w:val="00B74964"/>
    <w:rsid w:val="00B7598E"/>
    <w:rsid w:val="00B7641A"/>
    <w:rsid w:val="00B764E7"/>
    <w:rsid w:val="00B77CEB"/>
    <w:rsid w:val="00B77DF2"/>
    <w:rsid w:val="00B81161"/>
    <w:rsid w:val="00B83D4B"/>
    <w:rsid w:val="00B8423E"/>
    <w:rsid w:val="00B869B9"/>
    <w:rsid w:val="00B8713D"/>
    <w:rsid w:val="00B87C13"/>
    <w:rsid w:val="00B902FB"/>
    <w:rsid w:val="00B91821"/>
    <w:rsid w:val="00B91851"/>
    <w:rsid w:val="00B91C18"/>
    <w:rsid w:val="00B94739"/>
    <w:rsid w:val="00B94BBB"/>
    <w:rsid w:val="00B95567"/>
    <w:rsid w:val="00B95740"/>
    <w:rsid w:val="00B97EEA"/>
    <w:rsid w:val="00BA0E5E"/>
    <w:rsid w:val="00BA1380"/>
    <w:rsid w:val="00BA2181"/>
    <w:rsid w:val="00BA2846"/>
    <w:rsid w:val="00BA336C"/>
    <w:rsid w:val="00BA5A50"/>
    <w:rsid w:val="00BA79E0"/>
    <w:rsid w:val="00BB0B54"/>
    <w:rsid w:val="00BB100D"/>
    <w:rsid w:val="00BB25C8"/>
    <w:rsid w:val="00BB3A3F"/>
    <w:rsid w:val="00BB501C"/>
    <w:rsid w:val="00BB559C"/>
    <w:rsid w:val="00BB60FF"/>
    <w:rsid w:val="00BB6D28"/>
    <w:rsid w:val="00BB7928"/>
    <w:rsid w:val="00BC0E88"/>
    <w:rsid w:val="00BC1158"/>
    <w:rsid w:val="00BC2735"/>
    <w:rsid w:val="00BC3243"/>
    <w:rsid w:val="00BC384C"/>
    <w:rsid w:val="00BC69A7"/>
    <w:rsid w:val="00BD1C2B"/>
    <w:rsid w:val="00BD2D08"/>
    <w:rsid w:val="00BD2E42"/>
    <w:rsid w:val="00BD33DC"/>
    <w:rsid w:val="00BD356D"/>
    <w:rsid w:val="00BD4E99"/>
    <w:rsid w:val="00BD5BD6"/>
    <w:rsid w:val="00BE2BAC"/>
    <w:rsid w:val="00BE2EDA"/>
    <w:rsid w:val="00BE48AD"/>
    <w:rsid w:val="00BE4C14"/>
    <w:rsid w:val="00BE6210"/>
    <w:rsid w:val="00BE74C3"/>
    <w:rsid w:val="00BE777E"/>
    <w:rsid w:val="00BF0466"/>
    <w:rsid w:val="00BF0577"/>
    <w:rsid w:val="00BF108A"/>
    <w:rsid w:val="00BF304E"/>
    <w:rsid w:val="00BF48F0"/>
    <w:rsid w:val="00BF532B"/>
    <w:rsid w:val="00BF674C"/>
    <w:rsid w:val="00BF73B3"/>
    <w:rsid w:val="00BF7BB5"/>
    <w:rsid w:val="00C02034"/>
    <w:rsid w:val="00C03737"/>
    <w:rsid w:val="00C03FA8"/>
    <w:rsid w:val="00C04990"/>
    <w:rsid w:val="00C05ED9"/>
    <w:rsid w:val="00C065FA"/>
    <w:rsid w:val="00C06FCF"/>
    <w:rsid w:val="00C14A46"/>
    <w:rsid w:val="00C16816"/>
    <w:rsid w:val="00C172AF"/>
    <w:rsid w:val="00C205C7"/>
    <w:rsid w:val="00C2235C"/>
    <w:rsid w:val="00C2346E"/>
    <w:rsid w:val="00C24E21"/>
    <w:rsid w:val="00C27C1C"/>
    <w:rsid w:val="00C3056F"/>
    <w:rsid w:val="00C31BD4"/>
    <w:rsid w:val="00C322C1"/>
    <w:rsid w:val="00C35549"/>
    <w:rsid w:val="00C3683E"/>
    <w:rsid w:val="00C409A2"/>
    <w:rsid w:val="00C41FF3"/>
    <w:rsid w:val="00C4304B"/>
    <w:rsid w:val="00C46143"/>
    <w:rsid w:val="00C51225"/>
    <w:rsid w:val="00C5265C"/>
    <w:rsid w:val="00C55911"/>
    <w:rsid w:val="00C648CB"/>
    <w:rsid w:val="00C64EF7"/>
    <w:rsid w:val="00C65450"/>
    <w:rsid w:val="00C70341"/>
    <w:rsid w:val="00C703BE"/>
    <w:rsid w:val="00C71198"/>
    <w:rsid w:val="00C718A7"/>
    <w:rsid w:val="00C720AB"/>
    <w:rsid w:val="00C735E4"/>
    <w:rsid w:val="00C74517"/>
    <w:rsid w:val="00C75359"/>
    <w:rsid w:val="00C77030"/>
    <w:rsid w:val="00C77EF8"/>
    <w:rsid w:val="00C84F5D"/>
    <w:rsid w:val="00C873EF"/>
    <w:rsid w:val="00C91757"/>
    <w:rsid w:val="00C92DB3"/>
    <w:rsid w:val="00C947BA"/>
    <w:rsid w:val="00C953EA"/>
    <w:rsid w:val="00C959D6"/>
    <w:rsid w:val="00C96C9B"/>
    <w:rsid w:val="00C97B59"/>
    <w:rsid w:val="00CA0CC7"/>
    <w:rsid w:val="00CA270C"/>
    <w:rsid w:val="00CA2E74"/>
    <w:rsid w:val="00CA4AE0"/>
    <w:rsid w:val="00CA5111"/>
    <w:rsid w:val="00CB0CC1"/>
    <w:rsid w:val="00CB216C"/>
    <w:rsid w:val="00CB4BDC"/>
    <w:rsid w:val="00CC5DF7"/>
    <w:rsid w:val="00CC7FF8"/>
    <w:rsid w:val="00CD1D28"/>
    <w:rsid w:val="00CD1DDB"/>
    <w:rsid w:val="00CD4733"/>
    <w:rsid w:val="00CD4A43"/>
    <w:rsid w:val="00CD4C54"/>
    <w:rsid w:val="00CD57CC"/>
    <w:rsid w:val="00CE2215"/>
    <w:rsid w:val="00CE2B4A"/>
    <w:rsid w:val="00CE2D68"/>
    <w:rsid w:val="00CE4872"/>
    <w:rsid w:val="00CE5B99"/>
    <w:rsid w:val="00CE6575"/>
    <w:rsid w:val="00CE6A1C"/>
    <w:rsid w:val="00CF2CEB"/>
    <w:rsid w:val="00CF3952"/>
    <w:rsid w:val="00CF49DB"/>
    <w:rsid w:val="00CF6ED7"/>
    <w:rsid w:val="00CF72A5"/>
    <w:rsid w:val="00D00D1A"/>
    <w:rsid w:val="00D010C2"/>
    <w:rsid w:val="00D01C71"/>
    <w:rsid w:val="00D02DEE"/>
    <w:rsid w:val="00D042A1"/>
    <w:rsid w:val="00D06C96"/>
    <w:rsid w:val="00D07212"/>
    <w:rsid w:val="00D10A03"/>
    <w:rsid w:val="00D12331"/>
    <w:rsid w:val="00D13240"/>
    <w:rsid w:val="00D13E4F"/>
    <w:rsid w:val="00D203B0"/>
    <w:rsid w:val="00D225AC"/>
    <w:rsid w:val="00D22D43"/>
    <w:rsid w:val="00D22E21"/>
    <w:rsid w:val="00D23021"/>
    <w:rsid w:val="00D25ECE"/>
    <w:rsid w:val="00D26783"/>
    <w:rsid w:val="00D26B34"/>
    <w:rsid w:val="00D32107"/>
    <w:rsid w:val="00D35925"/>
    <w:rsid w:val="00D35F6B"/>
    <w:rsid w:val="00D35F8F"/>
    <w:rsid w:val="00D37003"/>
    <w:rsid w:val="00D37A29"/>
    <w:rsid w:val="00D40398"/>
    <w:rsid w:val="00D44351"/>
    <w:rsid w:val="00D50914"/>
    <w:rsid w:val="00D521E1"/>
    <w:rsid w:val="00D52F0C"/>
    <w:rsid w:val="00D54E96"/>
    <w:rsid w:val="00D559D7"/>
    <w:rsid w:val="00D55B7F"/>
    <w:rsid w:val="00D563A4"/>
    <w:rsid w:val="00D56D8B"/>
    <w:rsid w:val="00D57052"/>
    <w:rsid w:val="00D5710B"/>
    <w:rsid w:val="00D60035"/>
    <w:rsid w:val="00D6072E"/>
    <w:rsid w:val="00D62DE5"/>
    <w:rsid w:val="00D7126F"/>
    <w:rsid w:val="00D72AB9"/>
    <w:rsid w:val="00D7418A"/>
    <w:rsid w:val="00D748BF"/>
    <w:rsid w:val="00D75053"/>
    <w:rsid w:val="00D757D9"/>
    <w:rsid w:val="00D764B7"/>
    <w:rsid w:val="00D77A38"/>
    <w:rsid w:val="00D80399"/>
    <w:rsid w:val="00D819EF"/>
    <w:rsid w:val="00D82B45"/>
    <w:rsid w:val="00D82C38"/>
    <w:rsid w:val="00D83AE5"/>
    <w:rsid w:val="00D8464F"/>
    <w:rsid w:val="00D85338"/>
    <w:rsid w:val="00D855AE"/>
    <w:rsid w:val="00D8672F"/>
    <w:rsid w:val="00D87CE2"/>
    <w:rsid w:val="00D917B3"/>
    <w:rsid w:val="00D919DB"/>
    <w:rsid w:val="00D92C41"/>
    <w:rsid w:val="00D9358F"/>
    <w:rsid w:val="00D93942"/>
    <w:rsid w:val="00DA0931"/>
    <w:rsid w:val="00DA53A4"/>
    <w:rsid w:val="00DB0202"/>
    <w:rsid w:val="00DB0D87"/>
    <w:rsid w:val="00DC032C"/>
    <w:rsid w:val="00DC086F"/>
    <w:rsid w:val="00DC297F"/>
    <w:rsid w:val="00DC4AED"/>
    <w:rsid w:val="00DC4B52"/>
    <w:rsid w:val="00DC67BF"/>
    <w:rsid w:val="00DC74B0"/>
    <w:rsid w:val="00DD09C0"/>
    <w:rsid w:val="00DD765F"/>
    <w:rsid w:val="00DE36E5"/>
    <w:rsid w:val="00DE6CE8"/>
    <w:rsid w:val="00DF2726"/>
    <w:rsid w:val="00DF2EE7"/>
    <w:rsid w:val="00DF353C"/>
    <w:rsid w:val="00DF3C67"/>
    <w:rsid w:val="00DF4232"/>
    <w:rsid w:val="00DF4C61"/>
    <w:rsid w:val="00DF5898"/>
    <w:rsid w:val="00DF5F57"/>
    <w:rsid w:val="00DF622A"/>
    <w:rsid w:val="00DF6468"/>
    <w:rsid w:val="00E00268"/>
    <w:rsid w:val="00E00637"/>
    <w:rsid w:val="00E01DFF"/>
    <w:rsid w:val="00E0479C"/>
    <w:rsid w:val="00E04DED"/>
    <w:rsid w:val="00E04FDE"/>
    <w:rsid w:val="00E05484"/>
    <w:rsid w:val="00E06D6A"/>
    <w:rsid w:val="00E07383"/>
    <w:rsid w:val="00E07C72"/>
    <w:rsid w:val="00E11490"/>
    <w:rsid w:val="00E14A2C"/>
    <w:rsid w:val="00E1586D"/>
    <w:rsid w:val="00E160E9"/>
    <w:rsid w:val="00E1694A"/>
    <w:rsid w:val="00E20A8C"/>
    <w:rsid w:val="00E2122B"/>
    <w:rsid w:val="00E23D3C"/>
    <w:rsid w:val="00E24EC8"/>
    <w:rsid w:val="00E27F2C"/>
    <w:rsid w:val="00E30512"/>
    <w:rsid w:val="00E3596B"/>
    <w:rsid w:val="00E36776"/>
    <w:rsid w:val="00E40683"/>
    <w:rsid w:val="00E40A09"/>
    <w:rsid w:val="00E40FA1"/>
    <w:rsid w:val="00E44014"/>
    <w:rsid w:val="00E44025"/>
    <w:rsid w:val="00E4467A"/>
    <w:rsid w:val="00E531D0"/>
    <w:rsid w:val="00E536EF"/>
    <w:rsid w:val="00E53ACC"/>
    <w:rsid w:val="00E56B56"/>
    <w:rsid w:val="00E614CF"/>
    <w:rsid w:val="00E61772"/>
    <w:rsid w:val="00E61846"/>
    <w:rsid w:val="00E63392"/>
    <w:rsid w:val="00E64165"/>
    <w:rsid w:val="00E64441"/>
    <w:rsid w:val="00E66033"/>
    <w:rsid w:val="00E66155"/>
    <w:rsid w:val="00E6727A"/>
    <w:rsid w:val="00E70407"/>
    <w:rsid w:val="00E71006"/>
    <w:rsid w:val="00E736FB"/>
    <w:rsid w:val="00E73EBC"/>
    <w:rsid w:val="00E74105"/>
    <w:rsid w:val="00E74901"/>
    <w:rsid w:val="00E7750C"/>
    <w:rsid w:val="00E77EAF"/>
    <w:rsid w:val="00E8486D"/>
    <w:rsid w:val="00E854A9"/>
    <w:rsid w:val="00E85E7A"/>
    <w:rsid w:val="00E8642A"/>
    <w:rsid w:val="00E86DAE"/>
    <w:rsid w:val="00E87069"/>
    <w:rsid w:val="00E876F4"/>
    <w:rsid w:val="00E877B3"/>
    <w:rsid w:val="00E91B82"/>
    <w:rsid w:val="00E9366E"/>
    <w:rsid w:val="00E93991"/>
    <w:rsid w:val="00E93B61"/>
    <w:rsid w:val="00E93BD5"/>
    <w:rsid w:val="00E93F0A"/>
    <w:rsid w:val="00EA002A"/>
    <w:rsid w:val="00EA158A"/>
    <w:rsid w:val="00EA1C85"/>
    <w:rsid w:val="00EA20DD"/>
    <w:rsid w:val="00EA25EF"/>
    <w:rsid w:val="00EA3F9C"/>
    <w:rsid w:val="00EA7342"/>
    <w:rsid w:val="00EA7596"/>
    <w:rsid w:val="00EB06A2"/>
    <w:rsid w:val="00EB2F1D"/>
    <w:rsid w:val="00EB3825"/>
    <w:rsid w:val="00EB3FAC"/>
    <w:rsid w:val="00EB4A12"/>
    <w:rsid w:val="00EB5BBC"/>
    <w:rsid w:val="00EC072C"/>
    <w:rsid w:val="00EC122E"/>
    <w:rsid w:val="00EC13F4"/>
    <w:rsid w:val="00EC3626"/>
    <w:rsid w:val="00EC3797"/>
    <w:rsid w:val="00EC5C93"/>
    <w:rsid w:val="00EC6A40"/>
    <w:rsid w:val="00EC72C7"/>
    <w:rsid w:val="00ED2235"/>
    <w:rsid w:val="00ED2C91"/>
    <w:rsid w:val="00ED2FA9"/>
    <w:rsid w:val="00ED57E6"/>
    <w:rsid w:val="00ED7819"/>
    <w:rsid w:val="00EE0068"/>
    <w:rsid w:val="00EE08F5"/>
    <w:rsid w:val="00EE18E7"/>
    <w:rsid w:val="00EE4D4F"/>
    <w:rsid w:val="00EE63E1"/>
    <w:rsid w:val="00EE67BF"/>
    <w:rsid w:val="00EE6BB2"/>
    <w:rsid w:val="00EE6FEC"/>
    <w:rsid w:val="00EF0C1E"/>
    <w:rsid w:val="00EF1CFB"/>
    <w:rsid w:val="00EF21CC"/>
    <w:rsid w:val="00EF28BF"/>
    <w:rsid w:val="00EF31ED"/>
    <w:rsid w:val="00EF577C"/>
    <w:rsid w:val="00EF7318"/>
    <w:rsid w:val="00EF7765"/>
    <w:rsid w:val="00F00311"/>
    <w:rsid w:val="00F01E91"/>
    <w:rsid w:val="00F074EF"/>
    <w:rsid w:val="00F10D8D"/>
    <w:rsid w:val="00F13A82"/>
    <w:rsid w:val="00F141B7"/>
    <w:rsid w:val="00F177C5"/>
    <w:rsid w:val="00F2097C"/>
    <w:rsid w:val="00F20FB8"/>
    <w:rsid w:val="00F24300"/>
    <w:rsid w:val="00F270B3"/>
    <w:rsid w:val="00F302E5"/>
    <w:rsid w:val="00F359B7"/>
    <w:rsid w:val="00F376F4"/>
    <w:rsid w:val="00F40EAE"/>
    <w:rsid w:val="00F44393"/>
    <w:rsid w:val="00F46A39"/>
    <w:rsid w:val="00F5416B"/>
    <w:rsid w:val="00F569B4"/>
    <w:rsid w:val="00F56A8A"/>
    <w:rsid w:val="00F6425E"/>
    <w:rsid w:val="00F64D3C"/>
    <w:rsid w:val="00F67369"/>
    <w:rsid w:val="00F67C83"/>
    <w:rsid w:val="00F7051C"/>
    <w:rsid w:val="00F714E2"/>
    <w:rsid w:val="00F71AAF"/>
    <w:rsid w:val="00F71FB3"/>
    <w:rsid w:val="00F7202A"/>
    <w:rsid w:val="00F72973"/>
    <w:rsid w:val="00F74CAE"/>
    <w:rsid w:val="00F77A80"/>
    <w:rsid w:val="00F812B5"/>
    <w:rsid w:val="00F84FEC"/>
    <w:rsid w:val="00F90EE4"/>
    <w:rsid w:val="00F91B68"/>
    <w:rsid w:val="00F9376F"/>
    <w:rsid w:val="00F95CD6"/>
    <w:rsid w:val="00FA18E1"/>
    <w:rsid w:val="00FA28F5"/>
    <w:rsid w:val="00FA2AD7"/>
    <w:rsid w:val="00FA2E02"/>
    <w:rsid w:val="00FA6DD3"/>
    <w:rsid w:val="00FA6FA6"/>
    <w:rsid w:val="00FA70A7"/>
    <w:rsid w:val="00FA777A"/>
    <w:rsid w:val="00FB1437"/>
    <w:rsid w:val="00FB2D98"/>
    <w:rsid w:val="00FB34DE"/>
    <w:rsid w:val="00FB35B8"/>
    <w:rsid w:val="00FB3801"/>
    <w:rsid w:val="00FB4B65"/>
    <w:rsid w:val="00FB5B25"/>
    <w:rsid w:val="00FB699C"/>
    <w:rsid w:val="00FB6BE1"/>
    <w:rsid w:val="00FC01E7"/>
    <w:rsid w:val="00FC03F1"/>
    <w:rsid w:val="00FC1747"/>
    <w:rsid w:val="00FC2320"/>
    <w:rsid w:val="00FC41F7"/>
    <w:rsid w:val="00FC479E"/>
    <w:rsid w:val="00FD1463"/>
    <w:rsid w:val="00FD269F"/>
    <w:rsid w:val="00FD3AF4"/>
    <w:rsid w:val="00FD3FE8"/>
    <w:rsid w:val="00FD405A"/>
    <w:rsid w:val="00FD7459"/>
    <w:rsid w:val="00FD7652"/>
    <w:rsid w:val="00FE0500"/>
    <w:rsid w:val="00FE3A69"/>
    <w:rsid w:val="00FE4521"/>
    <w:rsid w:val="00FE6B68"/>
    <w:rsid w:val="00FF0E45"/>
    <w:rsid w:val="00FF319C"/>
    <w:rsid w:val="00FF381E"/>
    <w:rsid w:val="00FF5CFB"/>
    <w:rsid w:val="00FF6880"/>
    <w:rsid w:val="00FF6A68"/>
    <w:rsid w:val="012B64AF"/>
    <w:rsid w:val="1C302ED2"/>
    <w:rsid w:val="20A86A04"/>
    <w:rsid w:val="55CB3602"/>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83D130"/>
  <w15:docId w15:val="{9FD90C0A-0FA7-45FF-BB33-3BCF8A79C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200" w:line="276" w:lineRule="auto"/>
    </w:pPr>
    <w:rPr>
      <w:sz w:val="22"/>
      <w:szCs w:val="22"/>
      <w:lang w:val="it-IT"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spacing w:line="240" w:lineRule="auto"/>
    </w:pPr>
    <w:rPr>
      <w:sz w:val="18"/>
      <w:szCs w:val="18"/>
    </w:rPr>
  </w:style>
  <w:style w:type="paragraph" w:styleId="a5">
    <w:name w:val="header"/>
    <w:basedOn w:val="a"/>
    <w:link w:val="a6"/>
    <w:unhideWhenUsed/>
    <w:qFormat/>
    <w:pPr>
      <w:pBdr>
        <w:bottom w:val="single" w:sz="6" w:space="1" w:color="auto"/>
      </w:pBdr>
      <w:tabs>
        <w:tab w:val="center" w:pos="4153"/>
        <w:tab w:val="right" w:pos="8306"/>
      </w:tabs>
      <w:snapToGrid w:val="0"/>
      <w:spacing w:line="240" w:lineRule="auto"/>
      <w:jc w:val="center"/>
    </w:pPr>
    <w:rPr>
      <w:sz w:val="18"/>
      <w:szCs w:val="18"/>
    </w:rPr>
  </w:style>
  <w:style w:type="paragraph" w:styleId="a7">
    <w:name w:val="List Paragraph"/>
    <w:basedOn w:val="a"/>
    <w:uiPriority w:val="34"/>
    <w:qFormat/>
    <w:pPr>
      <w:ind w:left="720"/>
      <w:contextualSpacing/>
    </w:pPr>
  </w:style>
  <w:style w:type="character" w:customStyle="1" w:styleId="a6">
    <w:name w:val="页眉 字符"/>
    <w:basedOn w:val="a0"/>
    <w:link w:val="a5"/>
    <w:qFormat/>
    <w:rPr>
      <w:sz w:val="18"/>
      <w:szCs w:val="18"/>
    </w:rPr>
  </w:style>
  <w:style w:type="character" w:customStyle="1" w:styleId="a4">
    <w:name w:val="页脚 字符"/>
    <w:basedOn w:val="a0"/>
    <w:link w:val="a3"/>
    <w:uiPriority w:val="99"/>
    <w:qFormat/>
    <w:rPr>
      <w:sz w:val="18"/>
      <w:szCs w:val="18"/>
    </w:rPr>
  </w:style>
  <w:style w:type="character" w:styleId="a8">
    <w:name w:val="Hyperlink"/>
    <w:basedOn w:val="a0"/>
    <w:uiPriority w:val="99"/>
    <w:unhideWhenUsed/>
    <w:rsid w:val="009549CD"/>
    <w:rPr>
      <w:color w:val="0000FF" w:themeColor="hyperlink"/>
      <w:u w:val="single"/>
    </w:rPr>
  </w:style>
  <w:style w:type="character" w:styleId="a9">
    <w:name w:val="Unresolved Mention"/>
    <w:basedOn w:val="a0"/>
    <w:uiPriority w:val="99"/>
    <w:semiHidden/>
    <w:unhideWhenUsed/>
    <w:rsid w:val="009549CD"/>
    <w:rPr>
      <w:color w:val="605E5C"/>
      <w:shd w:val="clear" w:color="auto" w:fill="E1DFDD"/>
    </w:rPr>
  </w:style>
  <w:style w:type="paragraph" w:styleId="aa">
    <w:name w:val="caption"/>
    <w:basedOn w:val="a"/>
    <w:next w:val="a"/>
    <w:uiPriority w:val="35"/>
    <w:unhideWhenUsed/>
    <w:qFormat/>
    <w:rsid w:val="009549CD"/>
    <w:pPr>
      <w:spacing w:line="240" w:lineRule="auto"/>
    </w:pPr>
    <w:rPr>
      <w:rFonts w:eastAsiaTheme="minorHAnsi"/>
      <w:i/>
      <w:iCs/>
      <w:color w:val="1F497D" w:themeColor="text2"/>
      <w:sz w:val="18"/>
      <w:szCs w:val="18"/>
    </w:rPr>
  </w:style>
  <w:style w:type="paragraph" w:styleId="ab">
    <w:name w:val="Normal (Web)"/>
    <w:basedOn w:val="a"/>
    <w:uiPriority w:val="99"/>
    <w:semiHidden/>
    <w:unhideWhenUsed/>
    <w:rsid w:val="009549CD"/>
    <w:pPr>
      <w:spacing w:before="100" w:beforeAutospacing="1" w:after="100" w:afterAutospacing="1" w:line="240" w:lineRule="auto"/>
    </w:pPr>
    <w:rPr>
      <w:rFonts w:ascii="Calibri" w:eastAsiaTheme="minorHAnsi" w:hAnsi="Calibri" w:cs="Calibri"/>
      <w:lang w:eastAsia="it-IT"/>
    </w:rPr>
  </w:style>
  <w:style w:type="table" w:styleId="ac">
    <w:name w:val="Table Grid"/>
    <w:basedOn w:val="a1"/>
    <w:uiPriority w:val="39"/>
    <w:rsid w:val="009549CD"/>
    <w:rPr>
      <w:rFonts w:eastAsiaTheme="minorHAnsi"/>
      <w:sz w:val="22"/>
      <w:szCs w:val="22"/>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Placeholder Text"/>
    <w:basedOn w:val="a0"/>
    <w:uiPriority w:val="99"/>
    <w:semiHidden/>
    <w:rsid w:val="009549CD"/>
    <w:rPr>
      <w:color w:val="808080"/>
    </w:rPr>
  </w:style>
  <w:style w:type="paragraph" w:customStyle="1" w:styleId="paragraph">
    <w:name w:val="paragraph"/>
    <w:basedOn w:val="a"/>
    <w:rsid w:val="00EA25EF"/>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normaltextrun">
    <w:name w:val="normaltextrun"/>
    <w:basedOn w:val="a0"/>
    <w:rsid w:val="00EA25EF"/>
  </w:style>
  <w:style w:type="character" w:customStyle="1" w:styleId="eop">
    <w:name w:val="eop"/>
    <w:basedOn w:val="a0"/>
    <w:rsid w:val="00EA25EF"/>
  </w:style>
  <w:style w:type="paragraph" w:customStyle="1" w:styleId="html-x">
    <w:name w:val="html-x"/>
    <w:basedOn w:val="a"/>
    <w:rsid w:val="00E877B3"/>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customStyle="1" w:styleId="html-italic">
    <w:name w:val="html-italic"/>
    <w:basedOn w:val="a0"/>
    <w:rsid w:val="00E877B3"/>
  </w:style>
  <w:style w:type="paragraph" w:customStyle="1" w:styleId="html-xx">
    <w:name w:val="html-xx"/>
    <w:basedOn w:val="a"/>
    <w:rsid w:val="00E877B3"/>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ae">
    <w:name w:val="Strong"/>
    <w:basedOn w:val="a0"/>
    <w:uiPriority w:val="22"/>
    <w:qFormat/>
    <w:rsid w:val="008E0B6C"/>
    <w:rPr>
      <w:b/>
      <w:bCs/>
    </w:rPr>
  </w:style>
  <w:style w:type="character" w:customStyle="1" w:styleId="y2iqfc">
    <w:name w:val="y2iqfc"/>
    <w:basedOn w:val="a0"/>
    <w:rsid w:val="008E0B6C"/>
  </w:style>
  <w:style w:type="paragraph" w:customStyle="1" w:styleId="Default">
    <w:name w:val="Default"/>
    <w:rsid w:val="005717AF"/>
    <w:pPr>
      <w:autoSpaceDE w:val="0"/>
      <w:autoSpaceDN w:val="0"/>
      <w:adjustRightInd w:val="0"/>
    </w:pPr>
    <w:rPr>
      <w:rFonts w:ascii="Times New Roman" w:hAnsi="Times New Roman" w:cs="Times New Roman"/>
      <w:color w:val="000000"/>
      <w:sz w:val="24"/>
      <w:szCs w:val="24"/>
      <w:lang w:val="it-IT"/>
    </w:rPr>
  </w:style>
  <w:style w:type="paragraph" w:styleId="af">
    <w:name w:val="Revision"/>
    <w:hidden/>
    <w:uiPriority w:val="99"/>
    <w:semiHidden/>
    <w:rsid w:val="00937430"/>
    <w:rPr>
      <w:sz w:val="22"/>
      <w:szCs w:val="22"/>
      <w:lang w:val="it-IT" w:eastAsia="en-US"/>
    </w:rPr>
  </w:style>
  <w:style w:type="character" w:styleId="af0">
    <w:name w:val="annotation reference"/>
    <w:basedOn w:val="a0"/>
    <w:uiPriority w:val="99"/>
    <w:semiHidden/>
    <w:unhideWhenUsed/>
    <w:rsid w:val="00BC2735"/>
    <w:rPr>
      <w:sz w:val="16"/>
      <w:szCs w:val="16"/>
    </w:rPr>
  </w:style>
  <w:style w:type="paragraph" w:styleId="af1">
    <w:name w:val="annotation text"/>
    <w:basedOn w:val="a"/>
    <w:link w:val="af2"/>
    <w:uiPriority w:val="99"/>
    <w:unhideWhenUsed/>
    <w:rsid w:val="00BC2735"/>
    <w:pPr>
      <w:spacing w:line="240" w:lineRule="auto"/>
    </w:pPr>
    <w:rPr>
      <w:sz w:val="20"/>
      <w:szCs w:val="20"/>
    </w:rPr>
  </w:style>
  <w:style w:type="character" w:customStyle="1" w:styleId="af2">
    <w:name w:val="批注文字 字符"/>
    <w:basedOn w:val="a0"/>
    <w:link w:val="af1"/>
    <w:uiPriority w:val="99"/>
    <w:rsid w:val="00BC2735"/>
    <w:rPr>
      <w:lang w:val="it-IT" w:eastAsia="en-US"/>
    </w:rPr>
  </w:style>
  <w:style w:type="paragraph" w:styleId="af3">
    <w:name w:val="annotation subject"/>
    <w:basedOn w:val="af1"/>
    <w:next w:val="af1"/>
    <w:link w:val="af4"/>
    <w:uiPriority w:val="99"/>
    <w:semiHidden/>
    <w:unhideWhenUsed/>
    <w:rsid w:val="00BC2735"/>
    <w:rPr>
      <w:b/>
      <w:bCs/>
    </w:rPr>
  </w:style>
  <w:style w:type="character" w:customStyle="1" w:styleId="af4">
    <w:name w:val="批注主题 字符"/>
    <w:basedOn w:val="af2"/>
    <w:link w:val="af3"/>
    <w:uiPriority w:val="99"/>
    <w:semiHidden/>
    <w:rsid w:val="00BC2735"/>
    <w:rPr>
      <w:b/>
      <w:bCs/>
      <w:lang w:val="it-IT"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888801">
      <w:bodyDiv w:val="1"/>
      <w:marLeft w:val="0"/>
      <w:marRight w:val="0"/>
      <w:marTop w:val="0"/>
      <w:marBottom w:val="0"/>
      <w:divBdr>
        <w:top w:val="none" w:sz="0" w:space="0" w:color="auto"/>
        <w:left w:val="none" w:sz="0" w:space="0" w:color="auto"/>
        <w:bottom w:val="none" w:sz="0" w:space="0" w:color="auto"/>
        <w:right w:val="none" w:sz="0" w:space="0" w:color="auto"/>
      </w:divBdr>
    </w:div>
    <w:div w:id="145243838">
      <w:bodyDiv w:val="1"/>
      <w:marLeft w:val="0"/>
      <w:marRight w:val="0"/>
      <w:marTop w:val="0"/>
      <w:marBottom w:val="0"/>
      <w:divBdr>
        <w:top w:val="none" w:sz="0" w:space="0" w:color="auto"/>
        <w:left w:val="none" w:sz="0" w:space="0" w:color="auto"/>
        <w:bottom w:val="none" w:sz="0" w:space="0" w:color="auto"/>
        <w:right w:val="none" w:sz="0" w:space="0" w:color="auto"/>
      </w:divBdr>
    </w:div>
    <w:div w:id="238054493">
      <w:bodyDiv w:val="1"/>
      <w:marLeft w:val="0"/>
      <w:marRight w:val="0"/>
      <w:marTop w:val="0"/>
      <w:marBottom w:val="0"/>
      <w:divBdr>
        <w:top w:val="none" w:sz="0" w:space="0" w:color="auto"/>
        <w:left w:val="none" w:sz="0" w:space="0" w:color="auto"/>
        <w:bottom w:val="none" w:sz="0" w:space="0" w:color="auto"/>
        <w:right w:val="none" w:sz="0" w:space="0" w:color="auto"/>
      </w:divBdr>
      <w:divsChild>
        <w:div w:id="1285425310">
          <w:marLeft w:val="0"/>
          <w:marRight w:val="0"/>
          <w:marTop w:val="0"/>
          <w:marBottom w:val="0"/>
          <w:divBdr>
            <w:top w:val="none" w:sz="0" w:space="0" w:color="auto"/>
            <w:left w:val="none" w:sz="0" w:space="0" w:color="auto"/>
            <w:bottom w:val="none" w:sz="0" w:space="0" w:color="auto"/>
            <w:right w:val="none" w:sz="0" w:space="0" w:color="auto"/>
          </w:divBdr>
        </w:div>
        <w:div w:id="668488916">
          <w:marLeft w:val="0"/>
          <w:marRight w:val="0"/>
          <w:marTop w:val="0"/>
          <w:marBottom w:val="0"/>
          <w:divBdr>
            <w:top w:val="none" w:sz="0" w:space="0" w:color="auto"/>
            <w:left w:val="none" w:sz="0" w:space="0" w:color="auto"/>
            <w:bottom w:val="none" w:sz="0" w:space="0" w:color="auto"/>
            <w:right w:val="none" w:sz="0" w:space="0" w:color="auto"/>
          </w:divBdr>
        </w:div>
        <w:div w:id="1474248418">
          <w:marLeft w:val="0"/>
          <w:marRight w:val="0"/>
          <w:marTop w:val="0"/>
          <w:marBottom w:val="0"/>
          <w:divBdr>
            <w:top w:val="none" w:sz="0" w:space="0" w:color="auto"/>
            <w:left w:val="none" w:sz="0" w:space="0" w:color="auto"/>
            <w:bottom w:val="none" w:sz="0" w:space="0" w:color="auto"/>
            <w:right w:val="none" w:sz="0" w:space="0" w:color="auto"/>
          </w:divBdr>
        </w:div>
        <w:div w:id="277682433">
          <w:marLeft w:val="0"/>
          <w:marRight w:val="0"/>
          <w:marTop w:val="0"/>
          <w:marBottom w:val="0"/>
          <w:divBdr>
            <w:top w:val="none" w:sz="0" w:space="0" w:color="auto"/>
            <w:left w:val="none" w:sz="0" w:space="0" w:color="auto"/>
            <w:bottom w:val="none" w:sz="0" w:space="0" w:color="auto"/>
            <w:right w:val="none" w:sz="0" w:space="0" w:color="auto"/>
          </w:divBdr>
        </w:div>
        <w:div w:id="1341589217">
          <w:marLeft w:val="0"/>
          <w:marRight w:val="0"/>
          <w:marTop w:val="0"/>
          <w:marBottom w:val="0"/>
          <w:divBdr>
            <w:top w:val="none" w:sz="0" w:space="0" w:color="auto"/>
            <w:left w:val="none" w:sz="0" w:space="0" w:color="auto"/>
            <w:bottom w:val="none" w:sz="0" w:space="0" w:color="auto"/>
            <w:right w:val="none" w:sz="0" w:space="0" w:color="auto"/>
          </w:divBdr>
        </w:div>
        <w:div w:id="2139566413">
          <w:marLeft w:val="0"/>
          <w:marRight w:val="0"/>
          <w:marTop w:val="0"/>
          <w:marBottom w:val="0"/>
          <w:divBdr>
            <w:top w:val="none" w:sz="0" w:space="0" w:color="auto"/>
            <w:left w:val="none" w:sz="0" w:space="0" w:color="auto"/>
            <w:bottom w:val="none" w:sz="0" w:space="0" w:color="auto"/>
            <w:right w:val="none" w:sz="0" w:space="0" w:color="auto"/>
          </w:divBdr>
        </w:div>
        <w:div w:id="1562595593">
          <w:marLeft w:val="0"/>
          <w:marRight w:val="0"/>
          <w:marTop w:val="0"/>
          <w:marBottom w:val="0"/>
          <w:divBdr>
            <w:top w:val="none" w:sz="0" w:space="0" w:color="auto"/>
            <w:left w:val="none" w:sz="0" w:space="0" w:color="auto"/>
            <w:bottom w:val="none" w:sz="0" w:space="0" w:color="auto"/>
            <w:right w:val="none" w:sz="0" w:space="0" w:color="auto"/>
          </w:divBdr>
        </w:div>
        <w:div w:id="1586456198">
          <w:marLeft w:val="0"/>
          <w:marRight w:val="0"/>
          <w:marTop w:val="0"/>
          <w:marBottom w:val="0"/>
          <w:divBdr>
            <w:top w:val="none" w:sz="0" w:space="0" w:color="auto"/>
            <w:left w:val="none" w:sz="0" w:space="0" w:color="auto"/>
            <w:bottom w:val="none" w:sz="0" w:space="0" w:color="auto"/>
            <w:right w:val="none" w:sz="0" w:space="0" w:color="auto"/>
          </w:divBdr>
        </w:div>
        <w:div w:id="1449737888">
          <w:marLeft w:val="0"/>
          <w:marRight w:val="0"/>
          <w:marTop w:val="0"/>
          <w:marBottom w:val="0"/>
          <w:divBdr>
            <w:top w:val="none" w:sz="0" w:space="0" w:color="auto"/>
            <w:left w:val="none" w:sz="0" w:space="0" w:color="auto"/>
            <w:bottom w:val="none" w:sz="0" w:space="0" w:color="auto"/>
            <w:right w:val="none" w:sz="0" w:space="0" w:color="auto"/>
          </w:divBdr>
        </w:div>
        <w:div w:id="398328248">
          <w:marLeft w:val="0"/>
          <w:marRight w:val="0"/>
          <w:marTop w:val="0"/>
          <w:marBottom w:val="0"/>
          <w:divBdr>
            <w:top w:val="none" w:sz="0" w:space="0" w:color="auto"/>
            <w:left w:val="none" w:sz="0" w:space="0" w:color="auto"/>
            <w:bottom w:val="none" w:sz="0" w:space="0" w:color="auto"/>
            <w:right w:val="none" w:sz="0" w:space="0" w:color="auto"/>
          </w:divBdr>
        </w:div>
        <w:div w:id="1796096640">
          <w:marLeft w:val="0"/>
          <w:marRight w:val="0"/>
          <w:marTop w:val="0"/>
          <w:marBottom w:val="0"/>
          <w:divBdr>
            <w:top w:val="none" w:sz="0" w:space="0" w:color="auto"/>
            <w:left w:val="none" w:sz="0" w:space="0" w:color="auto"/>
            <w:bottom w:val="none" w:sz="0" w:space="0" w:color="auto"/>
            <w:right w:val="none" w:sz="0" w:space="0" w:color="auto"/>
          </w:divBdr>
          <w:divsChild>
            <w:div w:id="2120369510">
              <w:marLeft w:val="0"/>
              <w:marRight w:val="0"/>
              <w:marTop w:val="0"/>
              <w:marBottom w:val="0"/>
              <w:divBdr>
                <w:top w:val="none" w:sz="0" w:space="0" w:color="auto"/>
                <w:left w:val="none" w:sz="0" w:space="0" w:color="auto"/>
                <w:bottom w:val="none" w:sz="0" w:space="0" w:color="auto"/>
                <w:right w:val="none" w:sz="0" w:space="0" w:color="auto"/>
              </w:divBdr>
            </w:div>
            <w:div w:id="2030792952">
              <w:marLeft w:val="0"/>
              <w:marRight w:val="0"/>
              <w:marTop w:val="0"/>
              <w:marBottom w:val="0"/>
              <w:divBdr>
                <w:top w:val="none" w:sz="0" w:space="0" w:color="auto"/>
                <w:left w:val="none" w:sz="0" w:space="0" w:color="auto"/>
                <w:bottom w:val="none" w:sz="0" w:space="0" w:color="auto"/>
                <w:right w:val="none" w:sz="0" w:space="0" w:color="auto"/>
              </w:divBdr>
            </w:div>
            <w:div w:id="871843002">
              <w:marLeft w:val="0"/>
              <w:marRight w:val="0"/>
              <w:marTop w:val="0"/>
              <w:marBottom w:val="0"/>
              <w:divBdr>
                <w:top w:val="none" w:sz="0" w:space="0" w:color="auto"/>
                <w:left w:val="none" w:sz="0" w:space="0" w:color="auto"/>
                <w:bottom w:val="none" w:sz="0" w:space="0" w:color="auto"/>
                <w:right w:val="none" w:sz="0" w:space="0" w:color="auto"/>
              </w:divBdr>
            </w:div>
            <w:div w:id="1044676543">
              <w:marLeft w:val="0"/>
              <w:marRight w:val="0"/>
              <w:marTop w:val="0"/>
              <w:marBottom w:val="0"/>
              <w:divBdr>
                <w:top w:val="none" w:sz="0" w:space="0" w:color="auto"/>
                <w:left w:val="none" w:sz="0" w:space="0" w:color="auto"/>
                <w:bottom w:val="none" w:sz="0" w:space="0" w:color="auto"/>
                <w:right w:val="none" w:sz="0" w:space="0" w:color="auto"/>
              </w:divBdr>
            </w:div>
            <w:div w:id="2006735574">
              <w:marLeft w:val="0"/>
              <w:marRight w:val="0"/>
              <w:marTop w:val="0"/>
              <w:marBottom w:val="0"/>
              <w:divBdr>
                <w:top w:val="none" w:sz="0" w:space="0" w:color="auto"/>
                <w:left w:val="none" w:sz="0" w:space="0" w:color="auto"/>
                <w:bottom w:val="none" w:sz="0" w:space="0" w:color="auto"/>
                <w:right w:val="none" w:sz="0" w:space="0" w:color="auto"/>
              </w:divBdr>
            </w:div>
          </w:divsChild>
        </w:div>
        <w:div w:id="601569622">
          <w:marLeft w:val="0"/>
          <w:marRight w:val="0"/>
          <w:marTop w:val="0"/>
          <w:marBottom w:val="0"/>
          <w:divBdr>
            <w:top w:val="none" w:sz="0" w:space="0" w:color="auto"/>
            <w:left w:val="none" w:sz="0" w:space="0" w:color="auto"/>
            <w:bottom w:val="none" w:sz="0" w:space="0" w:color="auto"/>
            <w:right w:val="none" w:sz="0" w:space="0" w:color="auto"/>
          </w:divBdr>
          <w:divsChild>
            <w:div w:id="1186479749">
              <w:marLeft w:val="0"/>
              <w:marRight w:val="0"/>
              <w:marTop w:val="0"/>
              <w:marBottom w:val="0"/>
              <w:divBdr>
                <w:top w:val="none" w:sz="0" w:space="0" w:color="auto"/>
                <w:left w:val="none" w:sz="0" w:space="0" w:color="auto"/>
                <w:bottom w:val="none" w:sz="0" w:space="0" w:color="auto"/>
                <w:right w:val="none" w:sz="0" w:space="0" w:color="auto"/>
              </w:divBdr>
            </w:div>
            <w:div w:id="348332759">
              <w:marLeft w:val="0"/>
              <w:marRight w:val="0"/>
              <w:marTop w:val="0"/>
              <w:marBottom w:val="0"/>
              <w:divBdr>
                <w:top w:val="none" w:sz="0" w:space="0" w:color="auto"/>
                <w:left w:val="none" w:sz="0" w:space="0" w:color="auto"/>
                <w:bottom w:val="none" w:sz="0" w:space="0" w:color="auto"/>
                <w:right w:val="none" w:sz="0" w:space="0" w:color="auto"/>
              </w:divBdr>
            </w:div>
          </w:divsChild>
        </w:div>
        <w:div w:id="1680810144">
          <w:marLeft w:val="0"/>
          <w:marRight w:val="0"/>
          <w:marTop w:val="0"/>
          <w:marBottom w:val="0"/>
          <w:divBdr>
            <w:top w:val="none" w:sz="0" w:space="0" w:color="auto"/>
            <w:left w:val="none" w:sz="0" w:space="0" w:color="auto"/>
            <w:bottom w:val="none" w:sz="0" w:space="0" w:color="auto"/>
            <w:right w:val="none" w:sz="0" w:space="0" w:color="auto"/>
          </w:divBdr>
          <w:divsChild>
            <w:div w:id="907886232">
              <w:marLeft w:val="-75"/>
              <w:marRight w:val="0"/>
              <w:marTop w:val="30"/>
              <w:marBottom w:val="30"/>
              <w:divBdr>
                <w:top w:val="none" w:sz="0" w:space="0" w:color="auto"/>
                <w:left w:val="none" w:sz="0" w:space="0" w:color="auto"/>
                <w:bottom w:val="none" w:sz="0" w:space="0" w:color="auto"/>
                <w:right w:val="none" w:sz="0" w:space="0" w:color="auto"/>
              </w:divBdr>
              <w:divsChild>
                <w:div w:id="951714412">
                  <w:marLeft w:val="0"/>
                  <w:marRight w:val="0"/>
                  <w:marTop w:val="0"/>
                  <w:marBottom w:val="0"/>
                  <w:divBdr>
                    <w:top w:val="none" w:sz="0" w:space="0" w:color="auto"/>
                    <w:left w:val="none" w:sz="0" w:space="0" w:color="auto"/>
                    <w:bottom w:val="none" w:sz="0" w:space="0" w:color="auto"/>
                    <w:right w:val="none" w:sz="0" w:space="0" w:color="auto"/>
                  </w:divBdr>
                  <w:divsChild>
                    <w:div w:id="1089084556">
                      <w:marLeft w:val="0"/>
                      <w:marRight w:val="0"/>
                      <w:marTop w:val="0"/>
                      <w:marBottom w:val="0"/>
                      <w:divBdr>
                        <w:top w:val="none" w:sz="0" w:space="0" w:color="auto"/>
                        <w:left w:val="none" w:sz="0" w:space="0" w:color="auto"/>
                        <w:bottom w:val="none" w:sz="0" w:space="0" w:color="auto"/>
                        <w:right w:val="none" w:sz="0" w:space="0" w:color="auto"/>
                      </w:divBdr>
                    </w:div>
                  </w:divsChild>
                </w:div>
                <w:div w:id="1245915078">
                  <w:marLeft w:val="0"/>
                  <w:marRight w:val="0"/>
                  <w:marTop w:val="0"/>
                  <w:marBottom w:val="0"/>
                  <w:divBdr>
                    <w:top w:val="none" w:sz="0" w:space="0" w:color="auto"/>
                    <w:left w:val="none" w:sz="0" w:space="0" w:color="auto"/>
                    <w:bottom w:val="none" w:sz="0" w:space="0" w:color="auto"/>
                    <w:right w:val="none" w:sz="0" w:space="0" w:color="auto"/>
                  </w:divBdr>
                  <w:divsChild>
                    <w:div w:id="8992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8434096">
          <w:marLeft w:val="0"/>
          <w:marRight w:val="0"/>
          <w:marTop w:val="0"/>
          <w:marBottom w:val="0"/>
          <w:divBdr>
            <w:top w:val="none" w:sz="0" w:space="0" w:color="auto"/>
            <w:left w:val="none" w:sz="0" w:space="0" w:color="auto"/>
            <w:bottom w:val="none" w:sz="0" w:space="0" w:color="auto"/>
            <w:right w:val="none" w:sz="0" w:space="0" w:color="auto"/>
          </w:divBdr>
          <w:divsChild>
            <w:div w:id="584385301">
              <w:marLeft w:val="0"/>
              <w:marRight w:val="0"/>
              <w:marTop w:val="0"/>
              <w:marBottom w:val="0"/>
              <w:divBdr>
                <w:top w:val="none" w:sz="0" w:space="0" w:color="auto"/>
                <w:left w:val="none" w:sz="0" w:space="0" w:color="auto"/>
                <w:bottom w:val="none" w:sz="0" w:space="0" w:color="auto"/>
                <w:right w:val="none" w:sz="0" w:space="0" w:color="auto"/>
              </w:divBdr>
            </w:div>
          </w:divsChild>
        </w:div>
        <w:div w:id="750661497">
          <w:marLeft w:val="0"/>
          <w:marRight w:val="0"/>
          <w:marTop w:val="0"/>
          <w:marBottom w:val="0"/>
          <w:divBdr>
            <w:top w:val="none" w:sz="0" w:space="0" w:color="auto"/>
            <w:left w:val="none" w:sz="0" w:space="0" w:color="auto"/>
            <w:bottom w:val="none" w:sz="0" w:space="0" w:color="auto"/>
            <w:right w:val="none" w:sz="0" w:space="0" w:color="auto"/>
          </w:divBdr>
          <w:divsChild>
            <w:div w:id="649212399">
              <w:marLeft w:val="0"/>
              <w:marRight w:val="0"/>
              <w:marTop w:val="0"/>
              <w:marBottom w:val="0"/>
              <w:divBdr>
                <w:top w:val="none" w:sz="0" w:space="0" w:color="auto"/>
                <w:left w:val="none" w:sz="0" w:space="0" w:color="auto"/>
                <w:bottom w:val="none" w:sz="0" w:space="0" w:color="auto"/>
                <w:right w:val="none" w:sz="0" w:space="0" w:color="auto"/>
              </w:divBdr>
            </w:div>
          </w:divsChild>
        </w:div>
        <w:div w:id="459764714">
          <w:marLeft w:val="0"/>
          <w:marRight w:val="0"/>
          <w:marTop w:val="0"/>
          <w:marBottom w:val="0"/>
          <w:divBdr>
            <w:top w:val="none" w:sz="0" w:space="0" w:color="auto"/>
            <w:left w:val="none" w:sz="0" w:space="0" w:color="auto"/>
            <w:bottom w:val="none" w:sz="0" w:space="0" w:color="auto"/>
            <w:right w:val="none" w:sz="0" w:space="0" w:color="auto"/>
          </w:divBdr>
        </w:div>
        <w:div w:id="16860330">
          <w:marLeft w:val="0"/>
          <w:marRight w:val="0"/>
          <w:marTop w:val="0"/>
          <w:marBottom w:val="0"/>
          <w:divBdr>
            <w:top w:val="none" w:sz="0" w:space="0" w:color="auto"/>
            <w:left w:val="none" w:sz="0" w:space="0" w:color="auto"/>
            <w:bottom w:val="none" w:sz="0" w:space="0" w:color="auto"/>
            <w:right w:val="none" w:sz="0" w:space="0" w:color="auto"/>
          </w:divBdr>
        </w:div>
        <w:div w:id="1928994753">
          <w:marLeft w:val="0"/>
          <w:marRight w:val="0"/>
          <w:marTop w:val="0"/>
          <w:marBottom w:val="0"/>
          <w:divBdr>
            <w:top w:val="none" w:sz="0" w:space="0" w:color="auto"/>
            <w:left w:val="none" w:sz="0" w:space="0" w:color="auto"/>
            <w:bottom w:val="none" w:sz="0" w:space="0" w:color="auto"/>
            <w:right w:val="none" w:sz="0" w:space="0" w:color="auto"/>
          </w:divBdr>
          <w:divsChild>
            <w:div w:id="1127890781">
              <w:marLeft w:val="-75"/>
              <w:marRight w:val="0"/>
              <w:marTop w:val="30"/>
              <w:marBottom w:val="30"/>
              <w:divBdr>
                <w:top w:val="none" w:sz="0" w:space="0" w:color="auto"/>
                <w:left w:val="none" w:sz="0" w:space="0" w:color="auto"/>
                <w:bottom w:val="none" w:sz="0" w:space="0" w:color="auto"/>
                <w:right w:val="none" w:sz="0" w:space="0" w:color="auto"/>
              </w:divBdr>
              <w:divsChild>
                <w:div w:id="721946147">
                  <w:marLeft w:val="0"/>
                  <w:marRight w:val="0"/>
                  <w:marTop w:val="0"/>
                  <w:marBottom w:val="0"/>
                  <w:divBdr>
                    <w:top w:val="none" w:sz="0" w:space="0" w:color="auto"/>
                    <w:left w:val="none" w:sz="0" w:space="0" w:color="auto"/>
                    <w:bottom w:val="none" w:sz="0" w:space="0" w:color="auto"/>
                    <w:right w:val="none" w:sz="0" w:space="0" w:color="auto"/>
                  </w:divBdr>
                  <w:divsChild>
                    <w:div w:id="1037656626">
                      <w:marLeft w:val="0"/>
                      <w:marRight w:val="0"/>
                      <w:marTop w:val="0"/>
                      <w:marBottom w:val="0"/>
                      <w:divBdr>
                        <w:top w:val="none" w:sz="0" w:space="0" w:color="auto"/>
                        <w:left w:val="none" w:sz="0" w:space="0" w:color="auto"/>
                        <w:bottom w:val="none" w:sz="0" w:space="0" w:color="auto"/>
                        <w:right w:val="none" w:sz="0" w:space="0" w:color="auto"/>
                      </w:divBdr>
                    </w:div>
                  </w:divsChild>
                </w:div>
                <w:div w:id="931663604">
                  <w:marLeft w:val="0"/>
                  <w:marRight w:val="0"/>
                  <w:marTop w:val="0"/>
                  <w:marBottom w:val="0"/>
                  <w:divBdr>
                    <w:top w:val="none" w:sz="0" w:space="0" w:color="auto"/>
                    <w:left w:val="none" w:sz="0" w:space="0" w:color="auto"/>
                    <w:bottom w:val="none" w:sz="0" w:space="0" w:color="auto"/>
                    <w:right w:val="none" w:sz="0" w:space="0" w:color="auto"/>
                  </w:divBdr>
                  <w:divsChild>
                    <w:div w:id="207835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9942589">
          <w:marLeft w:val="0"/>
          <w:marRight w:val="0"/>
          <w:marTop w:val="0"/>
          <w:marBottom w:val="0"/>
          <w:divBdr>
            <w:top w:val="none" w:sz="0" w:space="0" w:color="auto"/>
            <w:left w:val="none" w:sz="0" w:space="0" w:color="auto"/>
            <w:bottom w:val="none" w:sz="0" w:space="0" w:color="auto"/>
            <w:right w:val="none" w:sz="0" w:space="0" w:color="auto"/>
          </w:divBdr>
        </w:div>
        <w:div w:id="648290822">
          <w:marLeft w:val="0"/>
          <w:marRight w:val="0"/>
          <w:marTop w:val="0"/>
          <w:marBottom w:val="0"/>
          <w:divBdr>
            <w:top w:val="none" w:sz="0" w:space="0" w:color="auto"/>
            <w:left w:val="none" w:sz="0" w:space="0" w:color="auto"/>
            <w:bottom w:val="none" w:sz="0" w:space="0" w:color="auto"/>
            <w:right w:val="none" w:sz="0" w:space="0" w:color="auto"/>
          </w:divBdr>
        </w:div>
        <w:div w:id="1179582546">
          <w:marLeft w:val="0"/>
          <w:marRight w:val="0"/>
          <w:marTop w:val="0"/>
          <w:marBottom w:val="0"/>
          <w:divBdr>
            <w:top w:val="none" w:sz="0" w:space="0" w:color="auto"/>
            <w:left w:val="none" w:sz="0" w:space="0" w:color="auto"/>
            <w:bottom w:val="none" w:sz="0" w:space="0" w:color="auto"/>
            <w:right w:val="none" w:sz="0" w:space="0" w:color="auto"/>
          </w:divBdr>
          <w:divsChild>
            <w:div w:id="137310830">
              <w:marLeft w:val="-75"/>
              <w:marRight w:val="0"/>
              <w:marTop w:val="30"/>
              <w:marBottom w:val="30"/>
              <w:divBdr>
                <w:top w:val="none" w:sz="0" w:space="0" w:color="auto"/>
                <w:left w:val="none" w:sz="0" w:space="0" w:color="auto"/>
                <w:bottom w:val="none" w:sz="0" w:space="0" w:color="auto"/>
                <w:right w:val="none" w:sz="0" w:space="0" w:color="auto"/>
              </w:divBdr>
              <w:divsChild>
                <w:div w:id="1361320851">
                  <w:marLeft w:val="0"/>
                  <w:marRight w:val="0"/>
                  <w:marTop w:val="0"/>
                  <w:marBottom w:val="0"/>
                  <w:divBdr>
                    <w:top w:val="none" w:sz="0" w:space="0" w:color="auto"/>
                    <w:left w:val="none" w:sz="0" w:space="0" w:color="auto"/>
                    <w:bottom w:val="none" w:sz="0" w:space="0" w:color="auto"/>
                    <w:right w:val="none" w:sz="0" w:space="0" w:color="auto"/>
                  </w:divBdr>
                  <w:divsChild>
                    <w:div w:id="1405372273">
                      <w:marLeft w:val="0"/>
                      <w:marRight w:val="0"/>
                      <w:marTop w:val="0"/>
                      <w:marBottom w:val="0"/>
                      <w:divBdr>
                        <w:top w:val="none" w:sz="0" w:space="0" w:color="auto"/>
                        <w:left w:val="none" w:sz="0" w:space="0" w:color="auto"/>
                        <w:bottom w:val="none" w:sz="0" w:space="0" w:color="auto"/>
                        <w:right w:val="none" w:sz="0" w:space="0" w:color="auto"/>
                      </w:divBdr>
                    </w:div>
                  </w:divsChild>
                </w:div>
                <w:div w:id="1690835045">
                  <w:marLeft w:val="0"/>
                  <w:marRight w:val="0"/>
                  <w:marTop w:val="0"/>
                  <w:marBottom w:val="0"/>
                  <w:divBdr>
                    <w:top w:val="none" w:sz="0" w:space="0" w:color="auto"/>
                    <w:left w:val="none" w:sz="0" w:space="0" w:color="auto"/>
                    <w:bottom w:val="none" w:sz="0" w:space="0" w:color="auto"/>
                    <w:right w:val="none" w:sz="0" w:space="0" w:color="auto"/>
                  </w:divBdr>
                  <w:divsChild>
                    <w:div w:id="1940402876">
                      <w:marLeft w:val="0"/>
                      <w:marRight w:val="0"/>
                      <w:marTop w:val="0"/>
                      <w:marBottom w:val="0"/>
                      <w:divBdr>
                        <w:top w:val="none" w:sz="0" w:space="0" w:color="auto"/>
                        <w:left w:val="none" w:sz="0" w:space="0" w:color="auto"/>
                        <w:bottom w:val="none" w:sz="0" w:space="0" w:color="auto"/>
                        <w:right w:val="none" w:sz="0" w:space="0" w:color="auto"/>
                      </w:divBdr>
                    </w:div>
                  </w:divsChild>
                </w:div>
                <w:div w:id="1107235485">
                  <w:marLeft w:val="0"/>
                  <w:marRight w:val="0"/>
                  <w:marTop w:val="0"/>
                  <w:marBottom w:val="0"/>
                  <w:divBdr>
                    <w:top w:val="none" w:sz="0" w:space="0" w:color="auto"/>
                    <w:left w:val="none" w:sz="0" w:space="0" w:color="auto"/>
                    <w:bottom w:val="none" w:sz="0" w:space="0" w:color="auto"/>
                    <w:right w:val="none" w:sz="0" w:space="0" w:color="auto"/>
                  </w:divBdr>
                  <w:divsChild>
                    <w:div w:id="1781803316">
                      <w:marLeft w:val="0"/>
                      <w:marRight w:val="0"/>
                      <w:marTop w:val="0"/>
                      <w:marBottom w:val="0"/>
                      <w:divBdr>
                        <w:top w:val="none" w:sz="0" w:space="0" w:color="auto"/>
                        <w:left w:val="none" w:sz="0" w:space="0" w:color="auto"/>
                        <w:bottom w:val="none" w:sz="0" w:space="0" w:color="auto"/>
                        <w:right w:val="none" w:sz="0" w:space="0" w:color="auto"/>
                      </w:divBdr>
                    </w:div>
                  </w:divsChild>
                </w:div>
                <w:div w:id="706217583">
                  <w:marLeft w:val="0"/>
                  <w:marRight w:val="0"/>
                  <w:marTop w:val="0"/>
                  <w:marBottom w:val="0"/>
                  <w:divBdr>
                    <w:top w:val="none" w:sz="0" w:space="0" w:color="auto"/>
                    <w:left w:val="none" w:sz="0" w:space="0" w:color="auto"/>
                    <w:bottom w:val="none" w:sz="0" w:space="0" w:color="auto"/>
                    <w:right w:val="none" w:sz="0" w:space="0" w:color="auto"/>
                  </w:divBdr>
                  <w:divsChild>
                    <w:div w:id="595331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0306943">
          <w:marLeft w:val="0"/>
          <w:marRight w:val="0"/>
          <w:marTop w:val="0"/>
          <w:marBottom w:val="0"/>
          <w:divBdr>
            <w:top w:val="none" w:sz="0" w:space="0" w:color="auto"/>
            <w:left w:val="none" w:sz="0" w:space="0" w:color="auto"/>
            <w:bottom w:val="none" w:sz="0" w:space="0" w:color="auto"/>
            <w:right w:val="none" w:sz="0" w:space="0" w:color="auto"/>
          </w:divBdr>
          <w:divsChild>
            <w:div w:id="1497306891">
              <w:marLeft w:val="0"/>
              <w:marRight w:val="0"/>
              <w:marTop w:val="0"/>
              <w:marBottom w:val="0"/>
              <w:divBdr>
                <w:top w:val="none" w:sz="0" w:space="0" w:color="auto"/>
                <w:left w:val="none" w:sz="0" w:space="0" w:color="auto"/>
                <w:bottom w:val="none" w:sz="0" w:space="0" w:color="auto"/>
                <w:right w:val="none" w:sz="0" w:space="0" w:color="auto"/>
              </w:divBdr>
            </w:div>
            <w:div w:id="266354505">
              <w:marLeft w:val="0"/>
              <w:marRight w:val="0"/>
              <w:marTop w:val="0"/>
              <w:marBottom w:val="0"/>
              <w:divBdr>
                <w:top w:val="none" w:sz="0" w:space="0" w:color="auto"/>
                <w:left w:val="none" w:sz="0" w:space="0" w:color="auto"/>
                <w:bottom w:val="none" w:sz="0" w:space="0" w:color="auto"/>
                <w:right w:val="none" w:sz="0" w:space="0" w:color="auto"/>
              </w:divBdr>
            </w:div>
            <w:div w:id="1598978797">
              <w:marLeft w:val="0"/>
              <w:marRight w:val="0"/>
              <w:marTop w:val="0"/>
              <w:marBottom w:val="0"/>
              <w:divBdr>
                <w:top w:val="none" w:sz="0" w:space="0" w:color="auto"/>
                <w:left w:val="none" w:sz="0" w:space="0" w:color="auto"/>
                <w:bottom w:val="none" w:sz="0" w:space="0" w:color="auto"/>
                <w:right w:val="none" w:sz="0" w:space="0" w:color="auto"/>
              </w:divBdr>
            </w:div>
            <w:div w:id="183249487">
              <w:marLeft w:val="0"/>
              <w:marRight w:val="0"/>
              <w:marTop w:val="0"/>
              <w:marBottom w:val="0"/>
              <w:divBdr>
                <w:top w:val="none" w:sz="0" w:space="0" w:color="auto"/>
                <w:left w:val="none" w:sz="0" w:space="0" w:color="auto"/>
                <w:bottom w:val="none" w:sz="0" w:space="0" w:color="auto"/>
                <w:right w:val="none" w:sz="0" w:space="0" w:color="auto"/>
              </w:divBdr>
            </w:div>
            <w:div w:id="979112374">
              <w:marLeft w:val="0"/>
              <w:marRight w:val="0"/>
              <w:marTop w:val="0"/>
              <w:marBottom w:val="0"/>
              <w:divBdr>
                <w:top w:val="none" w:sz="0" w:space="0" w:color="auto"/>
                <w:left w:val="none" w:sz="0" w:space="0" w:color="auto"/>
                <w:bottom w:val="none" w:sz="0" w:space="0" w:color="auto"/>
                <w:right w:val="none" w:sz="0" w:space="0" w:color="auto"/>
              </w:divBdr>
            </w:div>
          </w:divsChild>
        </w:div>
        <w:div w:id="562955732">
          <w:marLeft w:val="0"/>
          <w:marRight w:val="0"/>
          <w:marTop w:val="0"/>
          <w:marBottom w:val="0"/>
          <w:divBdr>
            <w:top w:val="none" w:sz="0" w:space="0" w:color="auto"/>
            <w:left w:val="none" w:sz="0" w:space="0" w:color="auto"/>
            <w:bottom w:val="none" w:sz="0" w:space="0" w:color="auto"/>
            <w:right w:val="none" w:sz="0" w:space="0" w:color="auto"/>
          </w:divBdr>
        </w:div>
        <w:div w:id="601839106">
          <w:marLeft w:val="0"/>
          <w:marRight w:val="0"/>
          <w:marTop w:val="0"/>
          <w:marBottom w:val="0"/>
          <w:divBdr>
            <w:top w:val="none" w:sz="0" w:space="0" w:color="auto"/>
            <w:left w:val="none" w:sz="0" w:space="0" w:color="auto"/>
            <w:bottom w:val="none" w:sz="0" w:space="0" w:color="auto"/>
            <w:right w:val="none" w:sz="0" w:space="0" w:color="auto"/>
          </w:divBdr>
        </w:div>
        <w:div w:id="651638916">
          <w:marLeft w:val="0"/>
          <w:marRight w:val="0"/>
          <w:marTop w:val="0"/>
          <w:marBottom w:val="0"/>
          <w:divBdr>
            <w:top w:val="none" w:sz="0" w:space="0" w:color="auto"/>
            <w:left w:val="none" w:sz="0" w:space="0" w:color="auto"/>
            <w:bottom w:val="none" w:sz="0" w:space="0" w:color="auto"/>
            <w:right w:val="none" w:sz="0" w:space="0" w:color="auto"/>
          </w:divBdr>
        </w:div>
        <w:div w:id="968128566">
          <w:marLeft w:val="0"/>
          <w:marRight w:val="0"/>
          <w:marTop w:val="0"/>
          <w:marBottom w:val="0"/>
          <w:divBdr>
            <w:top w:val="none" w:sz="0" w:space="0" w:color="auto"/>
            <w:left w:val="none" w:sz="0" w:space="0" w:color="auto"/>
            <w:bottom w:val="none" w:sz="0" w:space="0" w:color="auto"/>
            <w:right w:val="none" w:sz="0" w:space="0" w:color="auto"/>
          </w:divBdr>
        </w:div>
        <w:div w:id="1825468122">
          <w:marLeft w:val="0"/>
          <w:marRight w:val="0"/>
          <w:marTop w:val="0"/>
          <w:marBottom w:val="0"/>
          <w:divBdr>
            <w:top w:val="none" w:sz="0" w:space="0" w:color="auto"/>
            <w:left w:val="none" w:sz="0" w:space="0" w:color="auto"/>
            <w:bottom w:val="none" w:sz="0" w:space="0" w:color="auto"/>
            <w:right w:val="none" w:sz="0" w:space="0" w:color="auto"/>
          </w:divBdr>
        </w:div>
        <w:div w:id="979770552">
          <w:marLeft w:val="0"/>
          <w:marRight w:val="0"/>
          <w:marTop w:val="0"/>
          <w:marBottom w:val="0"/>
          <w:divBdr>
            <w:top w:val="none" w:sz="0" w:space="0" w:color="auto"/>
            <w:left w:val="none" w:sz="0" w:space="0" w:color="auto"/>
            <w:bottom w:val="none" w:sz="0" w:space="0" w:color="auto"/>
            <w:right w:val="none" w:sz="0" w:space="0" w:color="auto"/>
          </w:divBdr>
        </w:div>
        <w:div w:id="1039474128">
          <w:marLeft w:val="0"/>
          <w:marRight w:val="0"/>
          <w:marTop w:val="0"/>
          <w:marBottom w:val="0"/>
          <w:divBdr>
            <w:top w:val="none" w:sz="0" w:space="0" w:color="auto"/>
            <w:left w:val="none" w:sz="0" w:space="0" w:color="auto"/>
            <w:bottom w:val="none" w:sz="0" w:space="0" w:color="auto"/>
            <w:right w:val="none" w:sz="0" w:space="0" w:color="auto"/>
          </w:divBdr>
        </w:div>
        <w:div w:id="1009137864">
          <w:marLeft w:val="0"/>
          <w:marRight w:val="0"/>
          <w:marTop w:val="0"/>
          <w:marBottom w:val="0"/>
          <w:divBdr>
            <w:top w:val="none" w:sz="0" w:space="0" w:color="auto"/>
            <w:left w:val="none" w:sz="0" w:space="0" w:color="auto"/>
            <w:bottom w:val="none" w:sz="0" w:space="0" w:color="auto"/>
            <w:right w:val="none" w:sz="0" w:space="0" w:color="auto"/>
          </w:divBdr>
        </w:div>
        <w:div w:id="1604998397">
          <w:marLeft w:val="0"/>
          <w:marRight w:val="0"/>
          <w:marTop w:val="0"/>
          <w:marBottom w:val="0"/>
          <w:divBdr>
            <w:top w:val="none" w:sz="0" w:space="0" w:color="auto"/>
            <w:left w:val="none" w:sz="0" w:space="0" w:color="auto"/>
            <w:bottom w:val="none" w:sz="0" w:space="0" w:color="auto"/>
            <w:right w:val="none" w:sz="0" w:space="0" w:color="auto"/>
          </w:divBdr>
        </w:div>
        <w:div w:id="2123301010">
          <w:marLeft w:val="0"/>
          <w:marRight w:val="0"/>
          <w:marTop w:val="0"/>
          <w:marBottom w:val="0"/>
          <w:divBdr>
            <w:top w:val="none" w:sz="0" w:space="0" w:color="auto"/>
            <w:left w:val="none" w:sz="0" w:space="0" w:color="auto"/>
            <w:bottom w:val="none" w:sz="0" w:space="0" w:color="auto"/>
            <w:right w:val="none" w:sz="0" w:space="0" w:color="auto"/>
          </w:divBdr>
        </w:div>
        <w:div w:id="1491865611">
          <w:marLeft w:val="0"/>
          <w:marRight w:val="0"/>
          <w:marTop w:val="0"/>
          <w:marBottom w:val="0"/>
          <w:divBdr>
            <w:top w:val="none" w:sz="0" w:space="0" w:color="auto"/>
            <w:left w:val="none" w:sz="0" w:space="0" w:color="auto"/>
            <w:bottom w:val="none" w:sz="0" w:space="0" w:color="auto"/>
            <w:right w:val="none" w:sz="0" w:space="0" w:color="auto"/>
          </w:divBdr>
        </w:div>
        <w:div w:id="2010281169">
          <w:marLeft w:val="0"/>
          <w:marRight w:val="0"/>
          <w:marTop w:val="0"/>
          <w:marBottom w:val="0"/>
          <w:divBdr>
            <w:top w:val="none" w:sz="0" w:space="0" w:color="auto"/>
            <w:left w:val="none" w:sz="0" w:space="0" w:color="auto"/>
            <w:bottom w:val="none" w:sz="0" w:space="0" w:color="auto"/>
            <w:right w:val="none" w:sz="0" w:space="0" w:color="auto"/>
          </w:divBdr>
        </w:div>
        <w:div w:id="274868107">
          <w:marLeft w:val="0"/>
          <w:marRight w:val="0"/>
          <w:marTop w:val="0"/>
          <w:marBottom w:val="0"/>
          <w:divBdr>
            <w:top w:val="none" w:sz="0" w:space="0" w:color="auto"/>
            <w:left w:val="none" w:sz="0" w:space="0" w:color="auto"/>
            <w:bottom w:val="none" w:sz="0" w:space="0" w:color="auto"/>
            <w:right w:val="none" w:sz="0" w:space="0" w:color="auto"/>
          </w:divBdr>
        </w:div>
        <w:div w:id="210188829">
          <w:marLeft w:val="0"/>
          <w:marRight w:val="0"/>
          <w:marTop w:val="0"/>
          <w:marBottom w:val="0"/>
          <w:divBdr>
            <w:top w:val="none" w:sz="0" w:space="0" w:color="auto"/>
            <w:left w:val="none" w:sz="0" w:space="0" w:color="auto"/>
            <w:bottom w:val="none" w:sz="0" w:space="0" w:color="auto"/>
            <w:right w:val="none" w:sz="0" w:space="0" w:color="auto"/>
          </w:divBdr>
        </w:div>
      </w:divsChild>
    </w:div>
    <w:div w:id="741296960">
      <w:bodyDiv w:val="1"/>
      <w:marLeft w:val="0"/>
      <w:marRight w:val="0"/>
      <w:marTop w:val="0"/>
      <w:marBottom w:val="0"/>
      <w:divBdr>
        <w:top w:val="none" w:sz="0" w:space="0" w:color="auto"/>
        <w:left w:val="none" w:sz="0" w:space="0" w:color="auto"/>
        <w:bottom w:val="none" w:sz="0" w:space="0" w:color="auto"/>
        <w:right w:val="none" w:sz="0" w:space="0" w:color="auto"/>
      </w:divBdr>
    </w:div>
    <w:div w:id="920943981">
      <w:bodyDiv w:val="1"/>
      <w:marLeft w:val="0"/>
      <w:marRight w:val="0"/>
      <w:marTop w:val="0"/>
      <w:marBottom w:val="0"/>
      <w:divBdr>
        <w:top w:val="none" w:sz="0" w:space="0" w:color="auto"/>
        <w:left w:val="none" w:sz="0" w:space="0" w:color="auto"/>
        <w:bottom w:val="none" w:sz="0" w:space="0" w:color="auto"/>
        <w:right w:val="none" w:sz="0" w:space="0" w:color="auto"/>
      </w:divBdr>
    </w:div>
    <w:div w:id="937907332">
      <w:bodyDiv w:val="1"/>
      <w:marLeft w:val="0"/>
      <w:marRight w:val="0"/>
      <w:marTop w:val="0"/>
      <w:marBottom w:val="0"/>
      <w:divBdr>
        <w:top w:val="none" w:sz="0" w:space="0" w:color="auto"/>
        <w:left w:val="none" w:sz="0" w:space="0" w:color="auto"/>
        <w:bottom w:val="none" w:sz="0" w:space="0" w:color="auto"/>
        <w:right w:val="none" w:sz="0" w:space="0" w:color="auto"/>
      </w:divBdr>
    </w:div>
    <w:div w:id="1058935041">
      <w:bodyDiv w:val="1"/>
      <w:marLeft w:val="0"/>
      <w:marRight w:val="0"/>
      <w:marTop w:val="0"/>
      <w:marBottom w:val="0"/>
      <w:divBdr>
        <w:top w:val="none" w:sz="0" w:space="0" w:color="auto"/>
        <w:left w:val="none" w:sz="0" w:space="0" w:color="auto"/>
        <w:bottom w:val="none" w:sz="0" w:space="0" w:color="auto"/>
        <w:right w:val="none" w:sz="0" w:space="0" w:color="auto"/>
      </w:divBdr>
    </w:div>
    <w:div w:id="1094862292">
      <w:bodyDiv w:val="1"/>
      <w:marLeft w:val="0"/>
      <w:marRight w:val="0"/>
      <w:marTop w:val="0"/>
      <w:marBottom w:val="0"/>
      <w:divBdr>
        <w:top w:val="none" w:sz="0" w:space="0" w:color="auto"/>
        <w:left w:val="none" w:sz="0" w:space="0" w:color="auto"/>
        <w:bottom w:val="none" w:sz="0" w:space="0" w:color="auto"/>
        <w:right w:val="none" w:sz="0" w:space="0" w:color="auto"/>
      </w:divBdr>
    </w:div>
    <w:div w:id="1328939426">
      <w:bodyDiv w:val="1"/>
      <w:marLeft w:val="0"/>
      <w:marRight w:val="0"/>
      <w:marTop w:val="0"/>
      <w:marBottom w:val="0"/>
      <w:divBdr>
        <w:top w:val="none" w:sz="0" w:space="0" w:color="auto"/>
        <w:left w:val="none" w:sz="0" w:space="0" w:color="auto"/>
        <w:bottom w:val="none" w:sz="0" w:space="0" w:color="auto"/>
        <w:right w:val="none" w:sz="0" w:space="0" w:color="auto"/>
      </w:divBdr>
    </w:div>
    <w:div w:id="1387290123">
      <w:bodyDiv w:val="1"/>
      <w:marLeft w:val="0"/>
      <w:marRight w:val="0"/>
      <w:marTop w:val="0"/>
      <w:marBottom w:val="0"/>
      <w:divBdr>
        <w:top w:val="none" w:sz="0" w:space="0" w:color="auto"/>
        <w:left w:val="none" w:sz="0" w:space="0" w:color="auto"/>
        <w:bottom w:val="none" w:sz="0" w:space="0" w:color="auto"/>
        <w:right w:val="none" w:sz="0" w:space="0" w:color="auto"/>
      </w:divBdr>
    </w:div>
    <w:div w:id="1390765111">
      <w:bodyDiv w:val="1"/>
      <w:marLeft w:val="0"/>
      <w:marRight w:val="0"/>
      <w:marTop w:val="0"/>
      <w:marBottom w:val="0"/>
      <w:divBdr>
        <w:top w:val="none" w:sz="0" w:space="0" w:color="auto"/>
        <w:left w:val="none" w:sz="0" w:space="0" w:color="auto"/>
        <w:bottom w:val="none" w:sz="0" w:space="0" w:color="auto"/>
        <w:right w:val="none" w:sz="0" w:space="0" w:color="auto"/>
      </w:divBdr>
    </w:div>
    <w:div w:id="1523057649">
      <w:bodyDiv w:val="1"/>
      <w:marLeft w:val="0"/>
      <w:marRight w:val="0"/>
      <w:marTop w:val="0"/>
      <w:marBottom w:val="0"/>
      <w:divBdr>
        <w:top w:val="none" w:sz="0" w:space="0" w:color="auto"/>
        <w:left w:val="none" w:sz="0" w:space="0" w:color="auto"/>
        <w:bottom w:val="none" w:sz="0" w:space="0" w:color="auto"/>
        <w:right w:val="none" w:sz="0" w:space="0" w:color="auto"/>
      </w:divBdr>
    </w:div>
    <w:div w:id="1527210898">
      <w:bodyDiv w:val="1"/>
      <w:marLeft w:val="0"/>
      <w:marRight w:val="0"/>
      <w:marTop w:val="0"/>
      <w:marBottom w:val="0"/>
      <w:divBdr>
        <w:top w:val="none" w:sz="0" w:space="0" w:color="auto"/>
        <w:left w:val="none" w:sz="0" w:space="0" w:color="auto"/>
        <w:bottom w:val="none" w:sz="0" w:space="0" w:color="auto"/>
        <w:right w:val="none" w:sz="0" w:space="0" w:color="auto"/>
      </w:divBdr>
    </w:div>
    <w:div w:id="1611401516">
      <w:bodyDiv w:val="1"/>
      <w:marLeft w:val="0"/>
      <w:marRight w:val="0"/>
      <w:marTop w:val="0"/>
      <w:marBottom w:val="0"/>
      <w:divBdr>
        <w:top w:val="none" w:sz="0" w:space="0" w:color="auto"/>
        <w:left w:val="none" w:sz="0" w:space="0" w:color="auto"/>
        <w:bottom w:val="none" w:sz="0" w:space="0" w:color="auto"/>
        <w:right w:val="none" w:sz="0" w:space="0" w:color="auto"/>
      </w:divBdr>
    </w:div>
    <w:div w:id="1642223004">
      <w:bodyDiv w:val="1"/>
      <w:marLeft w:val="0"/>
      <w:marRight w:val="0"/>
      <w:marTop w:val="0"/>
      <w:marBottom w:val="0"/>
      <w:divBdr>
        <w:top w:val="none" w:sz="0" w:space="0" w:color="auto"/>
        <w:left w:val="none" w:sz="0" w:space="0" w:color="auto"/>
        <w:bottom w:val="none" w:sz="0" w:space="0" w:color="auto"/>
        <w:right w:val="none" w:sz="0" w:space="0" w:color="auto"/>
      </w:divBdr>
    </w:div>
    <w:div w:id="1856460458">
      <w:bodyDiv w:val="1"/>
      <w:marLeft w:val="0"/>
      <w:marRight w:val="0"/>
      <w:marTop w:val="0"/>
      <w:marBottom w:val="0"/>
      <w:divBdr>
        <w:top w:val="none" w:sz="0" w:space="0" w:color="auto"/>
        <w:left w:val="none" w:sz="0" w:space="0" w:color="auto"/>
        <w:bottom w:val="none" w:sz="0" w:space="0" w:color="auto"/>
        <w:right w:val="none" w:sz="0" w:space="0" w:color="auto"/>
      </w:divBdr>
    </w:div>
    <w:div w:id="1948348407">
      <w:bodyDiv w:val="1"/>
      <w:marLeft w:val="0"/>
      <w:marRight w:val="0"/>
      <w:marTop w:val="0"/>
      <w:marBottom w:val="0"/>
      <w:divBdr>
        <w:top w:val="none" w:sz="0" w:space="0" w:color="auto"/>
        <w:left w:val="none" w:sz="0" w:space="0" w:color="auto"/>
        <w:bottom w:val="none" w:sz="0" w:space="0" w:color="auto"/>
        <w:right w:val="none" w:sz="0" w:space="0" w:color="auto"/>
      </w:divBdr>
    </w:div>
    <w:div w:id="20206919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r.mascolo@ssip.it" TargetMode="External"/><Relationship Id="rId13" Type="http://schemas.openxmlformats.org/officeDocument/2006/relationships/image" Target="media/image2.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un.org/ga/search/view_doc.asp?symbol=A/RES/70/1&amp;Lang=E"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nazir@qmul.ac.uk"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yperlink" Target="mailto:luca.giorleo@unibs.it"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e.bilotti@imperial.ac.uk" TargetMode="External"/><Relationship Id="rId14" Type="http://schemas.openxmlformats.org/officeDocument/2006/relationships/image" Target="media/image3.png"/><Relationship Id="rId22"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BB9E2F-35BC-45AC-BB14-CEF5D0869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5622</Words>
  <Characters>32050</Characters>
  <Application>Microsoft Office Word</Application>
  <DocSecurity>0</DocSecurity>
  <Lines>267</Lines>
  <Paragraphs>75</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37597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Nuti Franca</dc:creator>
  <cp:keywords/>
  <dc:description/>
  <cp:lastModifiedBy>Tingting Guo</cp:lastModifiedBy>
  <cp:revision>2</cp:revision>
  <dcterms:created xsi:type="dcterms:W3CDTF">2023-12-12T05:46:00Z</dcterms:created>
  <dcterms:modified xsi:type="dcterms:W3CDTF">2023-12-12T05:46:00Z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F4BC0CD410DC497F8467ED2AE98103D7_13</vt:lpwstr>
  </property>
</Properties>
</file>